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0E" w:rsidRPr="00150DE8" w:rsidRDefault="0010070E" w:rsidP="0010070E">
      <w:pPr>
        <w:spacing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DE8">
        <w:rPr>
          <w:rFonts w:ascii="Times New Roman" w:hAnsi="Times New Roman" w:cs="Times New Roman"/>
          <w:bCs/>
          <w:color w:val="auto"/>
          <w:sz w:val="28"/>
          <w:szCs w:val="28"/>
        </w:rPr>
        <w:t>Схема анкетирования респондентов образовательных организаций:</w:t>
      </w:r>
    </w:p>
    <w:p w:rsidR="0010070E" w:rsidRPr="003E4F5B" w:rsidRDefault="0010070E" w:rsidP="0010070E">
      <w:pPr>
        <w:spacing w:line="239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E4F5B">
        <w:rPr>
          <w:rFonts w:ascii="Times New Roman" w:hAnsi="Times New Roman" w:cs="Times New Roman"/>
          <w:color w:val="auto"/>
          <w:sz w:val="28"/>
          <w:szCs w:val="28"/>
        </w:rPr>
        <w:t xml:space="preserve">Сайт анкетирования расположен по адресу </w:t>
      </w:r>
      <w:hyperlink r:id="rId6">
        <w:r w:rsidRPr="003E4F5B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http://service.iicavers.ru:8600/forms/form</w:t>
        </w:r>
      </w:hyperlink>
    </w:p>
    <w:p w:rsidR="0010070E" w:rsidRPr="003E4F5B" w:rsidRDefault="0010070E" w:rsidP="0010070E">
      <w:pPr>
        <w:spacing w:line="239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E4F5B">
        <w:rPr>
          <w:rFonts w:ascii="Times New Roman" w:hAnsi="Times New Roman" w:cs="Times New Roman"/>
          <w:color w:val="auto"/>
          <w:sz w:val="28"/>
          <w:szCs w:val="28"/>
        </w:rPr>
        <w:t>Алгоритм работы:</w:t>
      </w:r>
    </w:p>
    <w:p w:rsidR="0010070E" w:rsidRPr="003E4F5B" w:rsidRDefault="0010070E" w:rsidP="0010070E">
      <w:pPr>
        <w:tabs>
          <w:tab w:val="left" w:pos="144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E4F5B">
        <w:rPr>
          <w:rFonts w:ascii="Times New Roman" w:hAnsi="Times New Roman" w:cs="Times New Roman"/>
          <w:color w:val="auto"/>
          <w:sz w:val="28"/>
          <w:szCs w:val="28"/>
        </w:rPr>
        <w:t>Нажать на название анкеты «Независимая оценка качества образовательной деятельности»</w:t>
      </w:r>
      <w:r w:rsidRPr="003E4F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4F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89295E" wp14:editId="5704A362">
            <wp:extent cx="5426710" cy="1723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172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3BD" w:rsidRDefault="001D43BD" w:rsidP="001D43BD">
      <w:pPr>
        <w:pStyle w:val="a9"/>
      </w:pPr>
      <w:r>
        <w:t>Для перехода на форму анкетирования необходимо ввести пароль (пароль предварительно высылается организациям-участникам НОК ОД координатором системы по муниципальному образованию</w:t>
      </w:r>
      <w:r w:rsidRPr="00A62DC3">
        <w:t>;</w:t>
      </w:r>
      <w:r>
        <w:t xml:space="preserve"> для государственных и негосударственных организаций пароли высылаются региональным координатором).</w:t>
      </w:r>
    </w:p>
    <w:p w:rsidR="001D43BD" w:rsidRPr="00230697" w:rsidRDefault="00225C46" w:rsidP="001D43BD">
      <w:pPr>
        <w:pStyle w:val="a9"/>
      </w:pPr>
      <w:r w:rsidRPr="00225C46">
        <w:rPr>
          <w:noProof/>
        </w:rPr>
        <w:drawing>
          <wp:inline distT="0" distB="0" distL="0" distR="0" wp14:anchorId="3E26BC1F" wp14:editId="2C584A37">
            <wp:extent cx="5940425" cy="317775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3BD" w:rsidRPr="00230697" w:rsidRDefault="001D43BD" w:rsidP="001D43BD">
      <w:pPr>
        <w:pStyle w:val="a9"/>
      </w:pPr>
      <w:r w:rsidRPr="00230697">
        <w:t>При вводе корректного пароля откр</w:t>
      </w:r>
      <w:r>
        <w:t>оется</w:t>
      </w:r>
      <w:r w:rsidRPr="00230697">
        <w:t xml:space="preserve"> следующ</w:t>
      </w:r>
      <w:r>
        <w:t>ая форма</w:t>
      </w:r>
      <w:r w:rsidRPr="00230697">
        <w:t xml:space="preserve"> с полным наименованием образовательной организации, наименованием </w:t>
      </w:r>
      <w:r>
        <w:t>муниципального образования (</w:t>
      </w:r>
      <w:r w:rsidRPr="00230697">
        <w:t>МО</w:t>
      </w:r>
      <w:r>
        <w:t>)</w:t>
      </w:r>
      <w:r w:rsidRPr="00230697">
        <w:t xml:space="preserve"> и выбором категории респондента:</w:t>
      </w:r>
    </w:p>
    <w:p w:rsidR="001D43BD" w:rsidRPr="00230697" w:rsidRDefault="00225C46" w:rsidP="001D43BD">
      <w:pPr>
        <w:pStyle w:val="a4"/>
        <w:ind w:left="0"/>
        <w:jc w:val="center"/>
        <w:rPr>
          <w:lang w:val="en-US"/>
        </w:rPr>
      </w:pPr>
      <w:r w:rsidRPr="00225C46">
        <w:rPr>
          <w:lang w:val="en-US"/>
        </w:rPr>
        <w:lastRenderedPageBreak/>
        <w:drawing>
          <wp:inline distT="0" distB="0" distL="0" distR="0" wp14:anchorId="113B0227" wp14:editId="4A1E5C69">
            <wp:extent cx="5380187" cy="490770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0187" cy="490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70E" w:rsidRPr="00225C46" w:rsidRDefault="00A62DC3" w:rsidP="00225C46">
      <w:pPr>
        <w:pStyle w:val="a9"/>
      </w:pPr>
      <w:r>
        <w:rPr>
          <w:rFonts w:eastAsia="Symbol"/>
        </w:rPr>
        <w:t xml:space="preserve">Далее требуется </w:t>
      </w:r>
      <w:r>
        <w:t>о</w:t>
      </w:r>
      <w:r w:rsidR="0010070E" w:rsidRPr="003E4F5B">
        <w:t>тветить на вопросы анкеты – в каждом разделе выбрать один вариант ответ</w:t>
      </w:r>
      <w:r>
        <w:t>а</w:t>
      </w:r>
    </w:p>
    <w:p w:rsidR="0010070E" w:rsidRPr="003E4F5B" w:rsidRDefault="0010070E" w:rsidP="001D43BD">
      <w:pPr>
        <w:pStyle w:val="a9"/>
        <w:rPr>
          <w:rFonts w:eastAsia="Symbol"/>
        </w:rPr>
      </w:pPr>
      <w:bookmarkStart w:id="0" w:name="page2"/>
      <w:bookmarkEnd w:id="0"/>
      <w:r w:rsidRPr="003E4F5B">
        <w:t>Нажать кнопку «Отправить».</w:t>
      </w:r>
    </w:p>
    <w:p w:rsidR="0010070E" w:rsidRPr="003E4F5B" w:rsidRDefault="0010070E" w:rsidP="001D43BD">
      <w:pPr>
        <w:pStyle w:val="a9"/>
      </w:pPr>
    </w:p>
    <w:p w:rsidR="0010070E" w:rsidRPr="003E4F5B" w:rsidRDefault="0010070E" w:rsidP="001D43BD">
      <w:pPr>
        <w:pStyle w:val="a9"/>
      </w:pPr>
      <w:r w:rsidRPr="003E4F5B">
        <w:rPr>
          <w:b/>
          <w:bCs/>
        </w:rPr>
        <w:t>Примечание</w:t>
      </w:r>
      <w:r w:rsidRPr="003E4F5B">
        <w:t xml:space="preserve">. Если респондент не ответил на какой-либо вопрос, система уведомит и предложит вернуться. Отправка не </w:t>
      </w:r>
      <w:r w:rsidR="00C751F7">
        <w:t>полностью заполненной анкеты не</w:t>
      </w:r>
      <w:r w:rsidRPr="003E4F5B">
        <w:t>возможна.</w:t>
      </w: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E4F5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30DAA650" wp14:editId="4F2B0DF9">
            <wp:simplePos x="0" y="0"/>
            <wp:positionH relativeFrom="column">
              <wp:posOffset>5080</wp:posOffset>
            </wp:positionH>
            <wp:positionV relativeFrom="paragraph">
              <wp:posOffset>120650</wp:posOffset>
            </wp:positionV>
            <wp:extent cx="4636135" cy="137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E" w:rsidRPr="003E4F5B" w:rsidRDefault="0010070E" w:rsidP="0010070E">
      <w:pP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E" w:rsidRPr="003E4F5B" w:rsidRDefault="0010070E" w:rsidP="001007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58D" w:rsidRDefault="00C4658D">
      <w:bookmarkStart w:id="1" w:name="_GoBack"/>
      <w:bookmarkEnd w:id="1"/>
    </w:p>
    <w:sectPr w:rsidR="00C4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014"/>
    <w:multiLevelType w:val="hybridMultilevel"/>
    <w:tmpl w:val="7ED41D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96D7C"/>
    <w:multiLevelType w:val="multilevel"/>
    <w:tmpl w:val="C190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1B71EFB"/>
    <w:multiLevelType w:val="hybridMultilevel"/>
    <w:tmpl w:val="559CA798"/>
    <w:lvl w:ilvl="0" w:tplc="F88CB1BA">
      <w:start w:val="1"/>
      <w:numFmt w:val="decimal"/>
      <w:lvlText w:val="%1."/>
      <w:lvlJc w:val="left"/>
    </w:lvl>
    <w:lvl w:ilvl="1" w:tplc="D68431D4">
      <w:start w:val="1"/>
      <w:numFmt w:val="bullet"/>
      <w:lvlText w:val=""/>
      <w:lvlJc w:val="left"/>
    </w:lvl>
    <w:lvl w:ilvl="2" w:tplc="0D8AB40A">
      <w:numFmt w:val="decimal"/>
      <w:lvlText w:val=""/>
      <w:lvlJc w:val="left"/>
    </w:lvl>
    <w:lvl w:ilvl="3" w:tplc="858CD8D0">
      <w:numFmt w:val="decimal"/>
      <w:lvlText w:val=""/>
      <w:lvlJc w:val="left"/>
    </w:lvl>
    <w:lvl w:ilvl="4" w:tplc="33B4E266">
      <w:numFmt w:val="decimal"/>
      <w:lvlText w:val=""/>
      <w:lvlJc w:val="left"/>
    </w:lvl>
    <w:lvl w:ilvl="5" w:tplc="0E7CFE48">
      <w:numFmt w:val="decimal"/>
      <w:lvlText w:val=""/>
      <w:lvlJc w:val="left"/>
    </w:lvl>
    <w:lvl w:ilvl="6" w:tplc="99840662">
      <w:numFmt w:val="decimal"/>
      <w:lvlText w:val=""/>
      <w:lvlJc w:val="left"/>
    </w:lvl>
    <w:lvl w:ilvl="7" w:tplc="4A529AC2">
      <w:numFmt w:val="decimal"/>
      <w:lvlText w:val=""/>
      <w:lvlJc w:val="left"/>
    </w:lvl>
    <w:lvl w:ilvl="8" w:tplc="893C2BCA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1"/>
    <w:rsid w:val="0010070E"/>
    <w:rsid w:val="001D43BD"/>
    <w:rsid w:val="00225C46"/>
    <w:rsid w:val="003D0F7B"/>
    <w:rsid w:val="00A62DC3"/>
    <w:rsid w:val="00B54861"/>
    <w:rsid w:val="00C4658D"/>
    <w:rsid w:val="00C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0070E"/>
    <w:rPr>
      <w:rFonts w:ascii="Calibri" w:eastAsia="Calibri" w:hAnsi="Calibri" w:cs="Calibri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0070E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10070E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1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0070E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a">
    <w:name w:val="список"/>
    <w:basedOn w:val="a4"/>
    <w:qFormat/>
    <w:rsid w:val="001D43BD"/>
    <w:pPr>
      <w:numPr>
        <w:ilvl w:val="1"/>
        <w:numId w:val="3"/>
      </w:numPr>
      <w:ind w:left="0" w:firstLine="709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1D43BD"/>
    <w:rPr>
      <w:rFonts w:ascii="Calibri" w:eastAsia="Calibri" w:hAnsi="Calibri" w:cs="Calibri"/>
      <w:color w:val="000000"/>
      <w:lang w:eastAsia="ru-RU"/>
    </w:rPr>
  </w:style>
  <w:style w:type="paragraph" w:customStyle="1" w:styleId="a9">
    <w:name w:val="обч"/>
    <w:basedOn w:val="a0"/>
    <w:link w:val="aa"/>
    <w:qFormat/>
    <w:rsid w:val="001D43BD"/>
    <w:pPr>
      <w:tabs>
        <w:tab w:val="left" w:pos="1440"/>
      </w:tabs>
      <w:spacing w:after="0" w:line="24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a">
    <w:name w:val="обч Знак"/>
    <w:basedOn w:val="a1"/>
    <w:link w:val="a9"/>
    <w:rsid w:val="001D43BD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0070E"/>
    <w:rPr>
      <w:rFonts w:ascii="Calibri" w:eastAsia="Calibri" w:hAnsi="Calibri" w:cs="Calibri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0070E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10070E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1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0070E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a">
    <w:name w:val="список"/>
    <w:basedOn w:val="a4"/>
    <w:qFormat/>
    <w:rsid w:val="001D43BD"/>
    <w:pPr>
      <w:numPr>
        <w:ilvl w:val="1"/>
        <w:numId w:val="3"/>
      </w:numPr>
      <w:ind w:left="0" w:firstLine="709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1D43BD"/>
    <w:rPr>
      <w:rFonts w:ascii="Calibri" w:eastAsia="Calibri" w:hAnsi="Calibri" w:cs="Calibri"/>
      <w:color w:val="000000"/>
      <w:lang w:eastAsia="ru-RU"/>
    </w:rPr>
  </w:style>
  <w:style w:type="paragraph" w:customStyle="1" w:styleId="a9">
    <w:name w:val="обч"/>
    <w:basedOn w:val="a0"/>
    <w:link w:val="aa"/>
    <w:qFormat/>
    <w:rsid w:val="001D43BD"/>
    <w:pPr>
      <w:tabs>
        <w:tab w:val="left" w:pos="1440"/>
      </w:tabs>
      <w:spacing w:after="0" w:line="24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a">
    <w:name w:val="обч Знак"/>
    <w:basedOn w:val="a1"/>
    <w:link w:val="a9"/>
    <w:rsid w:val="001D43BD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e.iicavers.ru:8600/forms/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2017-05-02T12:34:00Z</dcterms:created>
  <dcterms:modified xsi:type="dcterms:W3CDTF">2017-05-22T06:21:00Z</dcterms:modified>
</cp:coreProperties>
</file>