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D" w:rsidRDefault="0085117D" w:rsidP="0085117D">
      <w:pPr>
        <w:rPr>
          <w:rFonts w:ascii="Times New Roman" w:hAnsi="Times New Roman" w:cs="Times New Roman"/>
          <w:b/>
          <w:sz w:val="32"/>
        </w:rPr>
      </w:pPr>
    </w:p>
    <w:p w:rsidR="0085117D" w:rsidRDefault="001178BE" w:rsidP="001178BE">
      <w:pPr>
        <w:tabs>
          <w:tab w:val="left" w:pos="468"/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>
        <w:rPr>
          <w:rFonts w:ascii="Times New Roman" w:hAnsi="Times New Roman" w:cs="Times New Roman"/>
          <w:b/>
          <w:sz w:val="32"/>
        </w:rPr>
        <w:tab/>
      </w:r>
      <w:r w:rsidR="0085117D">
        <w:rPr>
          <w:rFonts w:ascii="Times New Roman" w:hAnsi="Times New Roman" w:cs="Times New Roman"/>
          <w:b/>
          <w:sz w:val="32"/>
        </w:rPr>
        <w:t>Наши помощники пальчики</w:t>
      </w:r>
    </w:p>
    <w:p w:rsidR="001178BE" w:rsidRDefault="001178BE" w:rsidP="001178BE">
      <w:pPr>
        <w:tabs>
          <w:tab w:val="left" w:pos="468"/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Материал подготовила учитель-дефектолог </w:t>
      </w:r>
      <w:proofErr w:type="spellStart"/>
      <w:r>
        <w:rPr>
          <w:rFonts w:ascii="Times New Roman" w:hAnsi="Times New Roman" w:cs="Times New Roman"/>
          <w:b/>
          <w:sz w:val="32"/>
        </w:rPr>
        <w:t>Парахина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И. Н.</w:t>
      </w:r>
    </w:p>
    <w:p w:rsidR="0085117D" w:rsidRDefault="0085117D" w:rsidP="0085117D">
      <w:pPr>
        <w:jc w:val="both"/>
        <w:rPr>
          <w:rFonts w:ascii="Times New Roman" w:hAnsi="Times New Roman" w:cs="Times New Roman"/>
          <w:sz w:val="32"/>
        </w:rPr>
      </w:pPr>
      <w:proofErr w:type="gramStart"/>
      <w:r w:rsidRPr="0085117D">
        <w:rPr>
          <w:rFonts w:ascii="Times New Roman" w:hAnsi="Times New Roman" w:cs="Times New Roman"/>
          <w:sz w:val="32"/>
        </w:rPr>
        <w:t>Зрение – самый мощный источник наших знаний о внешнем мире, одно из наиболее сложных, удивительных и прекрасных свойств живой материи.</w:t>
      </w:r>
      <w:proofErr w:type="gramEnd"/>
      <w:r w:rsidRPr="0085117D">
        <w:rPr>
          <w:rFonts w:ascii="Times New Roman" w:hAnsi="Times New Roman" w:cs="Times New Roman"/>
          <w:sz w:val="32"/>
        </w:rPr>
        <w:t xml:space="preserve"> Всем нам известно, что больший процент информации об окружающем мире человек получает через зрительный анализатор с помощью различных функций зрения. С самого рождения ребёнка все его движения и предметно-практические действия осуществляются при участии и под контролем зрения. Поэтому глаза малыша с нарушенным зрением заслуживают исключительного внимания и бережного отношения. Коррекцию нарушений зрительного восприятия и вторичных отклонений в развитии у детей с патологией зрения невозможно осуществить только в непосредственно образовательной деятельности. Эти дети нуждаются в специальной коррекционной помощи тифлопедагога.</w:t>
      </w:r>
    </w:p>
    <w:p w:rsidR="0085117D" w:rsidRPr="0085117D" w:rsidRDefault="0085117D" w:rsidP="0085117D">
      <w:pPr>
        <w:jc w:val="both"/>
        <w:rPr>
          <w:rFonts w:ascii="Times New Roman" w:hAnsi="Times New Roman" w:cs="Times New Roman"/>
          <w:sz w:val="32"/>
        </w:rPr>
      </w:pPr>
      <w:r w:rsidRPr="0085117D">
        <w:rPr>
          <w:rFonts w:ascii="Times New Roman" w:hAnsi="Times New Roman" w:cs="Times New Roman"/>
          <w:sz w:val="32"/>
        </w:rPr>
        <w:t>В коррекционную деятельность по развитию осязания и мелкой моторики с детьми младшего дошкольного возраста включаю упражнения для рук, знакомлю детей с названием пальцев, учу выполнять различные действия всей рукой и каждым пальцем в отдельности, (например, дотронуться до игрушки указательным пальцем или погладить мягкую игрушку всей рукой).</w:t>
      </w:r>
    </w:p>
    <w:p w:rsidR="0085117D" w:rsidRPr="0085117D" w:rsidRDefault="0085117D" w:rsidP="0085117D">
      <w:pPr>
        <w:jc w:val="both"/>
        <w:rPr>
          <w:rFonts w:ascii="Times New Roman" w:hAnsi="Times New Roman" w:cs="Times New Roman"/>
          <w:sz w:val="32"/>
        </w:rPr>
      </w:pPr>
    </w:p>
    <w:p w:rsidR="0085117D" w:rsidRDefault="0085117D" w:rsidP="0085117D">
      <w:pPr>
        <w:jc w:val="both"/>
        <w:rPr>
          <w:rFonts w:ascii="Times New Roman" w:hAnsi="Times New Roman" w:cs="Times New Roman"/>
          <w:sz w:val="32"/>
        </w:rPr>
      </w:pPr>
      <w:r w:rsidRPr="0085117D">
        <w:rPr>
          <w:rFonts w:ascii="Times New Roman" w:hAnsi="Times New Roman" w:cs="Times New Roman"/>
          <w:sz w:val="32"/>
        </w:rPr>
        <w:t xml:space="preserve">Особое внимание уделяю формированию у детей последовательного осязательного обследования игрушек и предметов. </w:t>
      </w:r>
      <w:proofErr w:type="gramStart"/>
      <w:r w:rsidRPr="0085117D">
        <w:rPr>
          <w:rFonts w:ascii="Times New Roman" w:hAnsi="Times New Roman" w:cs="Times New Roman"/>
          <w:sz w:val="32"/>
        </w:rPr>
        <w:t>(Например, при обследовании куклы ребёнок выделяет её голову, туловище, руки, ноги; при обследовании игрушки, изображающей животное, - голову, туловище, лапы, хвост).</w:t>
      </w:r>
      <w:proofErr w:type="gramEnd"/>
      <w:r w:rsidRPr="0085117D">
        <w:rPr>
          <w:rFonts w:ascii="Times New Roman" w:hAnsi="Times New Roman" w:cs="Times New Roman"/>
          <w:sz w:val="32"/>
        </w:rPr>
        <w:t xml:space="preserve"> С целью обучения детей зрительному </w:t>
      </w:r>
      <w:proofErr w:type="gramStart"/>
      <w:r w:rsidRPr="0085117D">
        <w:rPr>
          <w:rFonts w:ascii="Times New Roman" w:hAnsi="Times New Roman" w:cs="Times New Roman"/>
          <w:sz w:val="32"/>
        </w:rPr>
        <w:t>контролю за</w:t>
      </w:r>
      <w:proofErr w:type="gramEnd"/>
      <w:r w:rsidRPr="0085117D">
        <w:rPr>
          <w:rFonts w:ascii="Times New Roman" w:hAnsi="Times New Roman" w:cs="Times New Roman"/>
          <w:sz w:val="32"/>
        </w:rPr>
        <w:t xml:space="preserve"> действиями своих рук предлагаю задания, в которых надо обвести предмет по контуру </w:t>
      </w:r>
      <w:r w:rsidRPr="0085117D">
        <w:rPr>
          <w:rFonts w:ascii="Times New Roman" w:hAnsi="Times New Roman" w:cs="Times New Roman"/>
          <w:sz w:val="32"/>
        </w:rPr>
        <w:lastRenderedPageBreak/>
        <w:t>(пальцем, указкой, рукой, фломастером); подобрать изображения к контурам, фигурки к прорезям, обвести их рукой и точно наложить. На первых этапах провожу с детьми игры и упражнения, которые требуют одновременного использования и зрения, и осязания. Затем дети учатся обследовать и узнавать игрушки и предметы, геометрические эталоны только с помощью осязания, например, «Чудесный мешочек», «Угадай на ощупь». Для детей, имеющих очень низкое зрение, такие умения приобретают огромное компенсаторное значение.</w:t>
      </w:r>
    </w:p>
    <w:p w:rsidR="0085117D" w:rsidRPr="0085117D" w:rsidRDefault="00CA6C3E" w:rsidP="0085117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90822</wp:posOffset>
            </wp:positionH>
            <wp:positionV relativeFrom="paragraph">
              <wp:posOffset>2498256</wp:posOffset>
            </wp:positionV>
            <wp:extent cx="3127911" cy="2339439"/>
            <wp:effectExtent l="19050" t="0" r="0" b="0"/>
            <wp:wrapNone/>
            <wp:docPr id="2" name="Рисунок 2" descr="G:\DCIM\102_PANA\P102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2_PANA\P1020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831027" cy="2121850"/>
            <wp:effectExtent l="19050" t="0" r="7423" b="0"/>
            <wp:docPr id="3" name="Рисунок 3" descr="G:\DCIM\102_PANA\P102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2_PANA\P1020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16" cy="21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693543" cy="2018806"/>
            <wp:effectExtent l="19050" t="0" r="0" b="0"/>
            <wp:docPr id="1" name="Рисунок 1" descr="G:\DCIM\102_PANA\P102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_PANA\P1020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94" cy="201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17D" w:rsidRPr="0085117D" w:rsidSect="00E7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17D"/>
    <w:rsid w:val="001178BE"/>
    <w:rsid w:val="00797C65"/>
    <w:rsid w:val="0085117D"/>
    <w:rsid w:val="00993D69"/>
    <w:rsid w:val="00CA6C3E"/>
    <w:rsid w:val="00E75EB0"/>
    <w:rsid w:val="00FC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Парахины</dc:creator>
  <cp:lastModifiedBy>Парахины</cp:lastModifiedBy>
  <cp:revision>3</cp:revision>
  <dcterms:created xsi:type="dcterms:W3CDTF">2017-07-08T16:05:00Z</dcterms:created>
  <dcterms:modified xsi:type="dcterms:W3CDTF">2019-03-24T10:20:00Z</dcterms:modified>
</cp:coreProperties>
</file>