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F2" w:rsidRDefault="006B6FF2" w:rsidP="006B6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ОКТЯБРЬ.</w:t>
      </w:r>
    </w:p>
    <w:p w:rsidR="006B6FF2" w:rsidRDefault="006B6FF2" w:rsidP="006B6F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ДВИГАТЕЛЬНОГО РАЗВИТИЯ ДЕТЕЙ С НАРУШЕНИЕМ РЕЧИ</w:t>
      </w:r>
    </w:p>
    <w:p w:rsidR="006B6FF2" w:rsidRPr="006D20FE" w:rsidRDefault="006B6FF2" w:rsidP="006B6FF2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20FE">
        <w:rPr>
          <w:rFonts w:ascii="Times New Roman" w:hAnsi="Times New Roman"/>
          <w:sz w:val="28"/>
          <w:szCs w:val="28"/>
        </w:rPr>
        <w:t xml:space="preserve">  Все психические  процессы у ребёнка – восприятие, мышление, память, воображение, внимание, целеноправленное поведение – развиваются с прямым участием речи. Речевые трудности могут повлечь за собой определённые негативные проявления во все проявления во всех сферах жизни детей, в определённой мере предопределяют их низкую познавательную активность, недостаточную ориентировку в фактах и явлениях окружающей действительности. У ребёнка с нарушением речи при отсутствии соответствующих коррекционных мероприятий может замедляться темп его интеллектуального развития. Нарушения речи отражаются на формировании самосознания  и самооценки ребёнка. </w:t>
      </w:r>
      <w:proofErr w:type="gramStart"/>
      <w:r w:rsidRPr="006D20FE">
        <w:rPr>
          <w:rFonts w:ascii="Times New Roman" w:hAnsi="Times New Roman"/>
          <w:sz w:val="28"/>
          <w:szCs w:val="28"/>
        </w:rPr>
        <w:t>Из – за ограниченных возможностей могут возникнуть неуверенность в себе, замкнутость, негативизм.</w:t>
      </w:r>
      <w:proofErr w:type="gramEnd"/>
      <w:r w:rsidRPr="006D20FE">
        <w:rPr>
          <w:rFonts w:ascii="Times New Roman" w:hAnsi="Times New Roman"/>
          <w:sz w:val="28"/>
          <w:szCs w:val="28"/>
        </w:rPr>
        <w:t xml:space="preserve"> Речевые возможности и личные особенности таких детей сказываются на характере их взаимоотношений с окружающими. Нарушения речи снижают социальную активность человека, влияют на выбор профессии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D20FE">
        <w:rPr>
          <w:rFonts w:ascii="Times New Roman" w:hAnsi="Times New Roman"/>
          <w:sz w:val="28"/>
          <w:szCs w:val="28"/>
        </w:rPr>
        <w:t xml:space="preserve">     Доказано, что полноценное развитие всех средств речи и её основных функций в период дошкольного детства служат залогом сохранения нервно – психического здоровья и социализации детей, успешно становления учебной деятельности.</w:t>
      </w: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ОКТЯБРЬ.</w:t>
      </w:r>
    </w:p>
    <w:p w:rsidR="006B6FF2" w:rsidRPr="00FC0A8D" w:rsidRDefault="006B6FF2" w:rsidP="006B6FF2">
      <w:pPr>
        <w:jc w:val="center"/>
        <w:rPr>
          <w:rFonts w:ascii="Times New Roman" w:hAnsi="Times New Roman"/>
          <w:b/>
          <w:sz w:val="28"/>
          <w:szCs w:val="28"/>
        </w:rPr>
      </w:pPr>
      <w:r w:rsidRPr="00FC0A8D">
        <w:rPr>
          <w:rFonts w:ascii="Times New Roman" w:hAnsi="Times New Roman"/>
          <w:b/>
          <w:sz w:val="28"/>
          <w:szCs w:val="28"/>
        </w:rPr>
        <w:t>ДВА ВЗГЛЯДА НА ОДНУ ПРОБЛЕМУ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Размышление специалиста по реабилитации движением.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80 годов специалисты реабилитационных центров стали уделять внимание двигательной активности и отметили улучшения в речевом развитии детей – логопатов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Пролетели годы,  и теперь общая картина влияния двигательного развития детей на их речь стала иметь достаточно чёткие контуры.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Можно начать с мысли И. П. Павлова о том, что речь – это, прежде всего, мышечные ощущения, которые идут от речевых органов в кору головного мозга. Изучением значения двигательного анализатора занимались и другие известные учёные. На основе клинических наблюдений и экспериментов В. М. Бехтеревой показал большое значение двигательной зоны в общей деятельности мозга. Ученые доказали, что формирование любого нового рефлекторного акта обязательно связано с участием центрального отдела двигательного анализатора. По их мнению, эта функция двигательного анализатора объясняется  тем, что на него конвергируются импульсы всех модальностей, и он служит связующим звеном в межанализаторных отношениях. Канадский нейрохирург В. Пенфилд пришёл к мысли, что высшим органом, регулирующим двигательную деятельность, есть кора больших полушарий головного мозга.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Психологи указывают на связь речи и выразительных движений, двигательных и речевых анализаторов, формы  произношения с характером движений. Многие физиологи современности считают движение врождённой потребностью человека. Полное её удовлетворение особенно важно в раннем и дошкольном возрасте, когда формируются все основные системы и функции организма.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Структурные и функциональные особенности двигательного анализатора состоят в том, что он имеет обширные связи со всеми отделами центральной нервной системы и принимает участие в их деятельности</w:t>
      </w:r>
      <w:proofErr w:type="gramStart"/>
      <w:r>
        <w:rPr>
          <w:rFonts w:ascii="Times New Roman" w:hAnsi="Times New Roman"/>
          <w:i/>
          <w:sz w:val="28"/>
          <w:szCs w:val="28"/>
        </w:rPr>
        <w:t>,ч</w:t>
      </w:r>
      <w:proofErr w:type="gramEnd"/>
      <w:r>
        <w:rPr>
          <w:rFonts w:ascii="Times New Roman" w:hAnsi="Times New Roman"/>
          <w:i/>
          <w:sz w:val="28"/>
          <w:szCs w:val="28"/>
        </w:rPr>
        <w:t>то даёт возможность видеть особое значение двигательного анализатора в развитии деятельности мозга.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61170">
        <w:rPr>
          <w:rFonts w:ascii="Times New Roman" w:hAnsi="Times New Roman"/>
          <w:sz w:val="28"/>
          <w:szCs w:val="28"/>
        </w:rPr>
        <w:t xml:space="preserve">Наблюдения специалистов </w:t>
      </w:r>
      <w:r>
        <w:rPr>
          <w:rFonts w:ascii="Times New Roman" w:hAnsi="Times New Roman"/>
          <w:sz w:val="28"/>
          <w:szCs w:val="28"/>
        </w:rPr>
        <w:t xml:space="preserve">в сфере физического воспитания  и реабилитации дошкольников  - логопатов обозначили огромную значимость двигательной активности в жизни малышей, в преодолении имеющихся у них </w:t>
      </w:r>
      <w:r>
        <w:rPr>
          <w:rFonts w:ascii="Times New Roman" w:hAnsi="Times New Roman"/>
          <w:sz w:val="28"/>
          <w:szCs w:val="28"/>
        </w:rPr>
        <w:lastRenderedPageBreak/>
        <w:t>недостатков физического и психического развития. Движение лежит в основе всего. Именно движение является тем основополагающим фактором,  который запускает остальные механизмы жизнеобеспечения растущего ребёнка, стимулирует практические все виды его деятельности. Речевое развитие ребёнка не является в этом плане исключением. Как раз наоборот, речевые и двигательные  центры в коре головного мозга находятся так близко и часто даже взаимопересекаются, что даёт возможность специалистам понять определённые действенные механизмы развития и коррекции двигательного и речевого развития.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психологии уже давно известно понятие </w:t>
      </w:r>
      <w:r>
        <w:rPr>
          <w:rFonts w:ascii="Times New Roman" w:hAnsi="Times New Roman"/>
          <w:b/>
          <w:sz w:val="28"/>
          <w:szCs w:val="28"/>
        </w:rPr>
        <w:t>телесноориентированной терапии, когда тело человека, его движения рассматриваются как эффективное средство воздействия на психику,  на сознание.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арсенал должен быть в достаточной степени специфическим и направленным на максимально возможную активизацию речевых центров коры головного мозга и на различные периферические компоненты речевого развития ребёнка: подвижность артикуляционного аппарата звучание речи, сформированность лексико – грамматических категорий, развитие словарного запаса. Основные направления двигательной составляющей коррекции речевого развития были взяты из литературных источников, а также отобраны нами посредством собственного практического опыта: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раздражения рецепторов кожи, суставов и мышц предплечья, лучезапястного сустава и ладони рук с активизацией возбуждения в речевых центрах коры головного мозга.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мелкой моторики кистей и пальцев рук на активизацию речевого развития ребёнка.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Озвучивание и оречевление движений.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Сюжетность в   двигательно - логопедической коррекции.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Позитивная эмоциональная составляющая.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координации общей и мелкой моторики.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Нормализация мышечного тонуса в теле, в конечностях, артикуляционном аппарате, мимических мышцах.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Релаксационные техники.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и самомассаж в коррекции речевых нарушений.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Разблокировка спинальных энергетических потоков.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Музыкотерапия в преодолении речевых нарушений.</w:t>
      </w:r>
    </w:p>
    <w:p w:rsidR="006B6FF2" w:rsidRDefault="006B6FF2" w:rsidP="006B6FF2">
      <w:pPr>
        <w:pStyle w:val="ListParagraph"/>
        <w:numPr>
          <w:ilvl w:val="0"/>
          <w:numId w:val="1"/>
        </w:numPr>
        <w:tabs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дыхания, дыхательной составляющей речи.</w:t>
      </w:r>
    </w:p>
    <w:p w:rsidR="006B6FF2" w:rsidRPr="00FE0958" w:rsidRDefault="006B6FF2" w:rsidP="006B6FF2">
      <w:pPr>
        <w:pStyle w:val="ListParagraph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того чтобы на практике осуществлять взаимосвязь двигательной коррекции и логопедичекого воздействия на дошкольников с целью устранения речевых и двигательных недостатков, необходимо, кроме всего прочего, знать особенности двигательного развития детей с речевыми нарушениями. Это позволит определить целесообразность и эффективность использования классического логопедического воздействия в сочетании с определённой физкультурно – оздоровительной работой в зависимости от особенностей речевых нарушений.</w:t>
      </w: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Октябрь. </w:t>
      </w: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РАЗМЫШЛЕНИЯ УЧИТЕЛЯ – ЛОГОПЕДА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речевых нарушений строится с учётом принципа развития, системности, связи с другими сторонами психофизического развития ребёнка. Отмечается, что у многих детей с логопедической патологией имеются отклонения в состоянии общей  и мелкой моторики.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раннего  возраста эти особенности проявляются в том, что при отсутствии у детей   неврологической двигательной симптоматики (парезов, гиперкинезов, синкинезий),  они позже возрастных нормативных сроков начинают держать голову, переворачиваться с боку на бок, ползать, сидеть, стоять, ходить и т. д. У большей части дошкольников с нарушением речи выявлена недостаточная сформированность моторных функций.</w:t>
      </w:r>
      <w:proofErr w:type="gramEnd"/>
      <w:r>
        <w:rPr>
          <w:rFonts w:ascii="Times New Roman" w:hAnsi="Times New Roman"/>
          <w:sz w:val="28"/>
          <w:szCs w:val="28"/>
        </w:rPr>
        <w:t xml:space="preserve"> У этих  детей отмечается задержка формирования манипулятивных действий с игрушками и предметами (недостаточная координация движений в собирании и нанизывании мелких пуговиц и бусинок, в надевании колец на стержень, пирамидки, в выкладывании мозаики).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Присутствуют также трудности в овладении навыками самообслуживания (неумения завязывать и развязывать шнурки, шарф, бант, застегнуть и расстегнуть пальто.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 вымыть и вытереть руки и).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У большинства детей с отклонениями в речевом развитии наблюдается несовершенство движений во всех компонентах моторики: в общей, в лицевой и артикуляционной, в мелкой моторике,  кистей  и пальцев рук, - на разных уровнях организации двигательных актов, а также трудности в регуляции и контроле произвольных движений.</w:t>
      </w:r>
      <w:proofErr w:type="gramEnd"/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Несформированность общей моторики проявляется в виде плохой координации частей тела при осуществлении сложных двигательных действий, их недостаточной точности и чёткости, в выраженных затруднениях при выполнении физических упражнений и трудовых операций как по показу, так и по словесной инструкции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олее выражено  недоразвитие пальцевой моторики выступает при выполнении детьми специальных тестов: «Пирамидка», « Пуговица», «Воробышек». Недостаточность лицевой и артикуляционной моторики проявляется в бедности, невыразитености мимических движений, в нечётком или неправильном звукопроизношении, в общей смазанности и невнятности речи. 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Рассмотрим более конкретные примеры моторной недостаточности детей с различной речевой патологией.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соматической ослабленностью, детям с </w:t>
      </w:r>
      <w:r w:rsidRPr="00B41678">
        <w:rPr>
          <w:rFonts w:ascii="Times New Roman" w:hAnsi="Times New Roman"/>
          <w:b/>
          <w:i/>
          <w:sz w:val="28"/>
          <w:szCs w:val="28"/>
        </w:rPr>
        <w:t xml:space="preserve">общим недоразвитием речи </w:t>
      </w:r>
      <w:r>
        <w:rPr>
          <w:rFonts w:ascii="Times New Roman" w:hAnsi="Times New Roman"/>
          <w:sz w:val="28"/>
          <w:szCs w:val="28"/>
        </w:rPr>
        <w:t>присуще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В большинстве своём, дети с общим недоразвитием речи испытывают трудности при ориентировке в мини и макро пространстве, в воспроизведении двигательного задания по пространственно – временным параметрам, нарушают  последовательность элементов действия, опускают его составные части, не удерживая в памяти элементы действий. Наибольшие трудности выявляются при выполнении движений по  словесной инструкции.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с общим недоразвитием речи часто отмечается недоразвитие самоконтроля, саморегуляции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выполнения действий. У этих детей наблюдается нарушение статистического и динамического равновесия недоразвитие глобальных движений между туловищем и конечностями, замедленность движений, застревание на одной позе, отмечается недостаточная координация пальцев, кисти руки, недоразвитие и недифференцированность мелкой кистевой и артикуляционной моторики.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 детей с </w:t>
      </w:r>
      <w:r w:rsidRPr="00B33FA6">
        <w:rPr>
          <w:rFonts w:ascii="Times New Roman" w:hAnsi="Times New Roman"/>
          <w:b/>
          <w:i/>
          <w:sz w:val="28"/>
          <w:szCs w:val="28"/>
        </w:rPr>
        <w:t>заиканием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FA6">
        <w:rPr>
          <w:rFonts w:ascii="Times New Roman" w:hAnsi="Times New Roman"/>
          <w:sz w:val="28"/>
          <w:szCs w:val="28"/>
        </w:rPr>
        <w:t>часто отмечаются «изменения» в моторной сфере</w:t>
      </w:r>
      <w:r>
        <w:rPr>
          <w:rFonts w:ascii="Times New Roman" w:hAnsi="Times New Roman"/>
          <w:sz w:val="28"/>
          <w:szCs w:val="28"/>
        </w:rPr>
        <w:t>, касающиеся динамического праксиса и музыкально – ритмических способностей, недоразвитие самоконтроля и саморегуляции деятельности, моторное напряжение, скованность в движениях или, напротив, расторможенность. Им свойственно нарушение равновесия и подвижности между процессами возбуждения и торможения, повышенная эмоциональность.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у этих детей присутствуют дискоординация, слабая переключаемость, неточность воспроизведения пространственно – временных параметров, неумение удерживать памяти элементы действий, нарушение тонуса дыхательной мускулатуры, ритмичности дыхания и координации в работе мышц речевого аппарата. Нередко специфические затруднения в произнесении слов  сопровождаются содружественными движениями  мышц лица, шеи, конечностей. У ряда детей с заиканием наблюдается недоразвитие как общей, так и мелкой моторики, часто имеет место быть нарушение музыкального слуха и ритма.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детей с заиканием «… моторные нарушения проявляются в связи с соматовегетативным состоянии и изменениями в эмоционально – волевой сфере, которые отражаются на процессах формирования моторики (главныи образом на темпе и плавности движения)… При заикании нарушается речевая моторика, имеют место двигательные расстройства в других группах мышц, не участвующих в речи».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/>
          <w:b/>
          <w:i/>
          <w:sz w:val="28"/>
          <w:szCs w:val="28"/>
        </w:rPr>
        <w:t>с фонетико – фонематическим недоразвитием</w:t>
      </w:r>
      <w:r>
        <w:rPr>
          <w:rFonts w:ascii="Times New Roman" w:hAnsi="Times New Roman"/>
          <w:sz w:val="28"/>
          <w:szCs w:val="28"/>
        </w:rPr>
        <w:t xml:space="preserve"> наблюдается общая смазанность речи</w:t>
      </w:r>
      <w:proofErr w:type="gramStart"/>
      <w:r>
        <w:rPr>
          <w:rFonts w:ascii="Times New Roman" w:hAnsi="Times New Roman"/>
          <w:sz w:val="28"/>
          <w:szCs w:val="28"/>
        </w:rPr>
        <w:t>., «</w:t>
      </w:r>
      <w:proofErr w:type="gramEnd"/>
      <w:r>
        <w:rPr>
          <w:rFonts w:ascii="Times New Roman" w:hAnsi="Times New Roman"/>
          <w:sz w:val="28"/>
          <w:szCs w:val="28"/>
        </w:rPr>
        <w:t xml:space="preserve">сжатая» артикуляция, недостаточная выразительность и чёткость речи. Наиболее часто выявляются недоразвития или особенности в развитии моторных функций у детей с </w:t>
      </w:r>
      <w:r>
        <w:rPr>
          <w:rFonts w:ascii="Times New Roman" w:hAnsi="Times New Roman"/>
          <w:b/>
          <w:i/>
          <w:sz w:val="28"/>
          <w:szCs w:val="28"/>
        </w:rPr>
        <w:t xml:space="preserve">дизартрией, </w:t>
      </w:r>
      <w:r w:rsidRPr="00E25981">
        <w:rPr>
          <w:rFonts w:ascii="Times New Roman" w:hAnsi="Times New Roman"/>
          <w:sz w:val="28"/>
          <w:szCs w:val="28"/>
        </w:rPr>
        <w:t>что усугубляет нарушение</w:t>
      </w:r>
      <w:r>
        <w:rPr>
          <w:rFonts w:ascii="Times New Roman" w:hAnsi="Times New Roman"/>
          <w:sz w:val="28"/>
          <w:szCs w:val="28"/>
        </w:rPr>
        <w:t xml:space="preserve"> речи. Не смотря на то, что у детей с лёгкой формой дизартриине наблюдается выраженных параличей и парезов, моторика их отличается общей неловкостью, недостаточной координированностью, они отстают от сверстников в ловкости и точности движений, задерживается готовность руки к письму, поэтому они долго не проявляют интереса к рисованию и другим видам ручной деятельности.</w:t>
      </w:r>
    </w:p>
    <w:p w:rsidR="006B6FF2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6FF2" w:rsidRPr="00E25981" w:rsidRDefault="006B6FF2" w:rsidP="006B6F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нарушения у детей могут проявляться на фоне нормального и физического развития, в этом случае особенности психомотрики могут иметь вторичный характер и быть обусловленными самим речевым дефектом. Моторная недостаточность некоторых детей с речевой патологией к концу дошкольного возраста несколько сглаживается и почти не проявляется в двигательном поведении ребёнка. Это характерно в основном для детей с временной задержкой речевого развития, с фонетико – фонематическим недоразвитием речи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при дислалии) и некоторыми другими  недостатками речевого развития. В большинстве же случаев, что показательно главным образом для детей с общим недоразвитием речи, отставание в развитии двигательной сферы наблюдается не только в дошкольном возрасте,  и на протяжении всех лет пребывания ребёнка в школе. Более того, недостатки моторики без соответствующей коррекционной работы закрепляются и остаются  на всю жизнь. </w:t>
      </w: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6B6FF2" w:rsidRDefault="006B6FF2" w:rsidP="006B6FF2">
      <w:pPr>
        <w:rPr>
          <w:rFonts w:ascii="Times New Roman" w:hAnsi="Times New Roman"/>
          <w:sz w:val="28"/>
          <w:szCs w:val="28"/>
        </w:rPr>
      </w:pPr>
    </w:p>
    <w:p w:rsidR="00224525" w:rsidRDefault="00224525"/>
    <w:sectPr w:rsidR="00224525" w:rsidSect="0022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83A"/>
    <w:multiLevelType w:val="hybridMultilevel"/>
    <w:tmpl w:val="EEB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defaultTabStop w:val="708"/>
  <w:characterSpacingControl w:val="doNotCompress"/>
  <w:compat/>
  <w:rsids>
    <w:rsidRoot w:val="006B6FF2"/>
    <w:rsid w:val="00224525"/>
    <w:rsid w:val="006B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B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</dc:creator>
  <cp:lastModifiedBy>КИСЯ</cp:lastModifiedBy>
  <cp:revision>1</cp:revision>
  <dcterms:created xsi:type="dcterms:W3CDTF">2017-01-06T17:55:00Z</dcterms:created>
  <dcterms:modified xsi:type="dcterms:W3CDTF">2017-01-06T17:55:00Z</dcterms:modified>
</cp:coreProperties>
</file>