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482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Комплекс коррекционно-развивающей работы </w:t>
      </w:r>
    </w:p>
    <w:p w:rsidR="00DD5482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учителя-дефектолога  гр. № 10 Петровой Л. В. </w:t>
      </w:r>
    </w:p>
    <w:p w:rsidR="00DD5482" w:rsidRPr="002E10EB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color w:val="000000"/>
          <w:sz w:val="28"/>
          <w:szCs w:val="28"/>
          <w:lang w:eastAsia="ru-RU"/>
        </w:rPr>
        <w:t>за период с 01.01.2016 г. по 30.06.2016 г.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Январь</w:t>
      </w:r>
    </w:p>
    <w:tbl>
      <w:tblPr>
        <w:tblpPr w:leftFromText="180" w:rightFromText="180" w:vertAnchor="page" w:horzAnchor="margin" w:tblpXSpec="center" w:tblpY="2575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47"/>
        <w:gridCol w:w="2176"/>
        <w:gridCol w:w="2532"/>
        <w:gridCol w:w="2030"/>
      </w:tblGrid>
      <w:tr w:rsidR="00DD5482" w:rsidRPr="002E10EB" w:rsidTr="002E10EB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2E10EB" w:rsidTr="002E10EB">
        <w:trPr>
          <w:trHeight w:val="1080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 упражнений на развитие и укрепление глазодвигательных мышц</w:t>
            </w: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Упражнения на выработку   бинокулярного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мячом и    кольцебросами</w:t>
            </w:r>
          </w:p>
        </w:tc>
      </w:tr>
      <w:tr w:rsidR="00DD5482" w:rsidRPr="002E10EB" w:rsidTr="002E10EB">
        <w:trPr>
          <w:trHeight w:val="1980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Выполнять различные движения глаз: вверх-вниз, влево-вправо, по кругу, по диагонали.</w:t>
            </w:r>
          </w:p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Упражнения и игры с использованием настенных тренажеров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Рассматривание картин с 3-х плановой перспективой, игры «Далеко-близко», «Забьем гвоздики», «Попади в  колечко»и др.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«Хоккей», «Футбол», «Рыбалка»,  «Бильярд», «Летающие колпачки» и др.</w:t>
            </w:r>
          </w:p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Игрушки стереоскопического вида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См. таблицу «Подготовка детей к операции»</w:t>
            </w:r>
          </w:p>
        </w:tc>
      </w:tr>
    </w:tbl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Примечания: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все игры и упражнения после операции проводятся с ограничением зрительной и  физической нагрузки, согласно рекомендациям и разрешению врача-офтальмолога.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 Выполнение упражнения на развитие глазных мышц.</w:t>
      </w:r>
    </w:p>
    <w:p w:rsidR="00DD5482" w:rsidRDefault="00DD5482" w:rsidP="0019450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D5482" w:rsidRPr="002E10EB" w:rsidRDefault="00DD5482" w:rsidP="0019450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color w:val="000000"/>
          <w:sz w:val="28"/>
          <w:szCs w:val="28"/>
          <w:lang w:eastAsia="ru-RU"/>
        </w:rPr>
        <w:t>Февраль</w:t>
      </w:r>
    </w:p>
    <w:p w:rsidR="00DD5482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D5482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 IV.   Содержание работы по зрительным нагрузкам </w:t>
      </w:r>
    </w:p>
    <w:p w:rsidR="00DD5482" w:rsidRPr="002E10EB" w:rsidRDefault="00DD5482" w:rsidP="002E10E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Л.А. Григорян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Зрительная нагрузка № 1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Острота зрения: 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0,01 – 0,3.   </w:t>
      </w: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 косоглазия: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не учитывается   </w:t>
      </w: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Возраст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 3-4 года.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Время занятий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  соответствует возрастным нормам 5 -15 минут, занятия проводят 1-2 раза в день.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крупных размеров (не менее 2 -3-х см),  ярких, преимущественно контрастных цветов: красный, зеленый, оранжевый.</w:t>
      </w:r>
    </w:p>
    <w:p w:rsidR="00DD5482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 способствовать повышению остроты зрения детей, обогащению сенсорного опыта, учить выделять цвет, форму, размер предметов и отражать эти понятия в своей речи.</w:t>
      </w:r>
    </w:p>
    <w:p w:rsidR="00DD5482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8"/>
        <w:gridCol w:w="1687"/>
        <w:gridCol w:w="1798"/>
        <w:gridCol w:w="1796"/>
        <w:gridCol w:w="2043"/>
      </w:tblGrid>
      <w:tr w:rsidR="00DD5482" w:rsidRPr="002E10EB" w:rsidTr="00194504">
        <w:trPr>
          <w:tblCellSpacing w:w="0" w:type="dxa"/>
        </w:trPr>
        <w:tc>
          <w:tcPr>
            <w:tcW w:w="8792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2E10EB" w:rsidTr="00194504">
        <w:trPr>
          <w:trHeight w:val="1560"/>
          <w:tblCellSpacing w:w="0" w:type="dxa"/>
        </w:trPr>
        <w:tc>
          <w:tcPr>
            <w:tcW w:w="14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Крупная мозаика, вкладыши, матрешки, объемные игрушки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Конструктор крупный, цветные палочки,  объемные игрушки, разрезные картинки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  с   крупными предметными картинками, лото и др.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Нанизывание и сортировка крупных бус, пуговиц и др.</w:t>
            </w:r>
          </w:p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пирамидками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Обведение, раскрашивание крупных контуров, игры «Найди по контуру и силуэту»</w:t>
            </w:r>
          </w:p>
        </w:tc>
      </w:tr>
    </w:tbl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dovosp.ru/insertfiles/images/i_aba49bccd65980b0_html_m45c4e780.jpg" style="width:477pt;height:318pt;visibility:visible">
            <v:imagedata r:id="rId4" o:title=""/>
          </v:shape>
        </w:pict>
      </w:r>
      <w:bookmarkStart w:id="0" w:name="_GoBack"/>
      <w:bookmarkEnd w:id="0"/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Упражнения на обведение внешнего и внутреннего контура предмета.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Примечание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 во время проведения занятия у детей возможно наличие окклюзии.</w:t>
      </w:r>
    </w:p>
    <w:p w:rsidR="00DD5482" w:rsidRDefault="00DD5482" w:rsidP="0019450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D5482" w:rsidRPr="00194504" w:rsidRDefault="00DD5482" w:rsidP="0019450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color w:val="000000"/>
          <w:sz w:val="28"/>
          <w:szCs w:val="28"/>
          <w:lang w:eastAsia="ru-RU"/>
        </w:rPr>
        <w:t>Март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Зрительная нагрузка № 2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Острота зрения: 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0,4 – 1,0.   </w:t>
      </w: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 косоглазия:  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учитывается   </w:t>
      </w: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Возраст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 3-4 года.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Время занятий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  соответствует возрастным нормам 5 -15 минут, занятия проводят 2-3 раза в день.</w:t>
      </w:r>
    </w:p>
    <w:p w:rsidR="00DD5482" w:rsidRPr="002E10EB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: размер  менее 2-х см,  ярких, преимущественно контрастных цветов.</w:t>
      </w:r>
    </w:p>
    <w:p w:rsidR="00DD5482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2E10EB">
        <w:rPr>
          <w:rFonts w:ascii="Times New Roman" w:hAnsi="Times New Roman"/>
          <w:color w:val="000000"/>
          <w:sz w:val="28"/>
          <w:szCs w:val="28"/>
          <w:lang w:eastAsia="ru-RU"/>
        </w:rPr>
        <w:t> повышение остроты зрения детей, обогащение сенсорного опыта, учить выделять цвет, форму, размер предметов и отражать эти понятия в своей речи.</w:t>
      </w:r>
    </w:p>
    <w:p w:rsidR="00DD5482" w:rsidRDefault="00DD5482" w:rsidP="002E10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8"/>
        <w:gridCol w:w="1687"/>
        <w:gridCol w:w="1798"/>
        <w:gridCol w:w="1866"/>
        <w:gridCol w:w="2043"/>
      </w:tblGrid>
      <w:tr w:rsidR="00DD5482" w:rsidRPr="002E10EB" w:rsidTr="00194504">
        <w:trPr>
          <w:tblCellSpacing w:w="0" w:type="dxa"/>
        </w:trPr>
        <w:tc>
          <w:tcPr>
            <w:tcW w:w="8862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2E10EB" w:rsidTr="00194504">
        <w:trPr>
          <w:trHeight w:val="1560"/>
          <w:tblCellSpacing w:w="0" w:type="dxa"/>
        </w:trPr>
        <w:tc>
          <w:tcPr>
            <w:tcW w:w="14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Мозаика, рамки-вкладыши, матрешки, объемные игрушки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Конструктор из мелких деталей, цветные палочки,  объемные игрушки, разрезные картинки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  с    предметными картинками, лото и др.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Нанизывание и сортировка  бус, пуговиц и др. предметов.</w:t>
            </w:r>
          </w:p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пирамидками,</w:t>
            </w:r>
          </w:p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шнурование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2E10EB" w:rsidRDefault="00DD5482" w:rsidP="002E10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0E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Обведение, раскрашивание  контуров, игры «Найди по контуру и силуэту»</w:t>
            </w:r>
          </w:p>
        </w:tc>
      </w:tr>
    </w:tbl>
    <w:p w:rsidR="00DD5482" w:rsidRPr="002E10EB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Зрительная нагрузка № 3</w:t>
      </w:r>
    </w:p>
    <w:p w:rsidR="00DD5482" w:rsidRPr="002E10EB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Острота зрения:  </w:t>
      </w:r>
      <w:r w:rsidRPr="002E10EB">
        <w:rPr>
          <w:rFonts w:ascii="Times New Roman" w:hAnsi="Times New Roman"/>
          <w:sz w:val="28"/>
          <w:szCs w:val="28"/>
          <w:lang w:eastAsia="ru-RU"/>
        </w:rPr>
        <w:t>0,01 – 0,3.   </w:t>
      </w: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Вид косоглазия:  </w:t>
      </w:r>
      <w:r w:rsidRPr="002E10EB">
        <w:rPr>
          <w:rFonts w:ascii="Times New Roman" w:hAnsi="Times New Roman"/>
          <w:sz w:val="28"/>
          <w:szCs w:val="28"/>
          <w:lang w:eastAsia="ru-RU"/>
        </w:rPr>
        <w:t>не учитывается   </w:t>
      </w: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Возраст</w:t>
      </w:r>
      <w:r w:rsidRPr="002E10EB">
        <w:rPr>
          <w:rFonts w:ascii="Times New Roman" w:hAnsi="Times New Roman"/>
          <w:sz w:val="28"/>
          <w:szCs w:val="28"/>
          <w:lang w:eastAsia="ru-RU"/>
        </w:rPr>
        <w:t>: 5 – 7 лет.</w:t>
      </w:r>
    </w:p>
    <w:p w:rsidR="00DD5482" w:rsidRPr="002E10EB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Время занятий</w:t>
      </w:r>
      <w:r w:rsidRPr="002E10EB">
        <w:rPr>
          <w:rFonts w:ascii="Times New Roman" w:hAnsi="Times New Roman"/>
          <w:sz w:val="28"/>
          <w:szCs w:val="28"/>
          <w:lang w:eastAsia="ru-RU"/>
        </w:rPr>
        <w:t>:  соответствует возрастным нормам 15 -20 минут, занятия проводят 2-3 раза в день.</w:t>
      </w:r>
    </w:p>
    <w:p w:rsidR="00DD5482" w:rsidRPr="002E10EB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Материал: </w:t>
      </w:r>
      <w:r w:rsidRPr="002E10EB">
        <w:rPr>
          <w:rFonts w:ascii="Times New Roman" w:hAnsi="Times New Roman"/>
          <w:sz w:val="28"/>
          <w:szCs w:val="28"/>
          <w:lang w:eastAsia="ru-RU"/>
        </w:rPr>
        <w:t> размер 2 см и меньше, ярких, преимущественно контрастных цветов, разнообразной формы.</w:t>
      </w:r>
    </w:p>
    <w:p w:rsidR="00DD5482" w:rsidRPr="002E10EB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10EB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Pr="002E10EB">
        <w:rPr>
          <w:rFonts w:ascii="Times New Roman" w:hAnsi="Times New Roman"/>
          <w:sz w:val="28"/>
          <w:szCs w:val="28"/>
          <w:lang w:eastAsia="ru-RU"/>
        </w:rPr>
        <w:t> создавать условия для повышения остроты зрения детей, способствовать обогащению сенсорного опыта, учить выделять цвет, форму, размер предметов и отражать эти понятия в активной речи.</w:t>
      </w:r>
    </w:p>
    <w:p w:rsidR="00DD5482" w:rsidRDefault="00DD5482" w:rsidP="00194504">
      <w:pPr>
        <w:shd w:val="clear" w:color="auto" w:fill="FFFFFF"/>
        <w:spacing w:before="150" w:after="150" w:line="293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Апрель</w:t>
      </w:r>
    </w:p>
    <w:p w:rsidR="00DD5482" w:rsidRPr="00194504" w:rsidRDefault="00DD5482" w:rsidP="00194504">
      <w:pPr>
        <w:shd w:val="clear" w:color="auto" w:fill="FFFFFF"/>
        <w:spacing w:before="150" w:after="150" w:line="293" w:lineRule="atLeast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Формирование навыка совмещения двух изображений в единый четко опознаваемый зрительный образ</w:t>
      </w:r>
    </w:p>
    <w:p w:rsidR="00DD5482" w:rsidRPr="00194504" w:rsidRDefault="00DD5482" w:rsidP="00194504">
      <w:pPr>
        <w:shd w:val="clear" w:color="auto" w:fill="FFFFFF"/>
        <w:spacing w:before="150" w:after="150" w:line="293" w:lineRule="atLeast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sz w:val="28"/>
          <w:szCs w:val="28"/>
          <w:lang w:eastAsia="ru-RU"/>
        </w:rPr>
        <w:t>Материал: прозрачные картинки с контурным изображением объектов на зрительное совмещение из методики лечения на синоптофоре (цыпленок и яйцо, мяч и ворота, геометрические фигуры, машина и гараж).</w:t>
      </w:r>
    </w:p>
    <w:p w:rsidR="00DD5482" w:rsidRPr="00194504" w:rsidRDefault="00DD5482" w:rsidP="00194504">
      <w:pPr>
        <w:shd w:val="clear" w:color="auto" w:fill="FFFFFF"/>
        <w:spacing w:before="150" w:after="150" w:line="293" w:lineRule="atLeast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sz w:val="28"/>
          <w:szCs w:val="28"/>
          <w:lang w:eastAsia="ru-RU"/>
        </w:rPr>
        <w:t>Дидактические игры: «Посади цыпленка в яйцо», «Соедини картинки и назови, что получилось», «Составь из частей картинку», «Дополни изображение».</w:t>
      </w:r>
    </w:p>
    <w:p w:rsidR="00DD5482" w:rsidRPr="00194504" w:rsidRDefault="00DD5482" w:rsidP="00194504">
      <w:pPr>
        <w:shd w:val="clear" w:color="auto" w:fill="FFFFFF"/>
        <w:spacing w:before="150" w:after="150" w:line="293" w:lineRule="atLeast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alt="прозрачные картинки с контурным изображением" style="width:262.5pt;height:123.75pt;visibility:visible">
            <v:imagedata r:id="rId5" o:title=""/>
          </v:shape>
        </w:pict>
      </w:r>
    </w:p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76"/>
        <w:gridCol w:w="2016"/>
        <w:gridCol w:w="1540"/>
        <w:gridCol w:w="1731"/>
        <w:gridCol w:w="2422"/>
      </w:tblGrid>
      <w:tr w:rsidR="00DD5482" w:rsidRPr="00194504" w:rsidTr="00194504">
        <w:trPr>
          <w:trHeight w:val="840"/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Упражнения и игры</w:t>
            </w:r>
          </w:p>
        </w:tc>
      </w:tr>
      <w:tr w:rsidR="00DD5482" w:rsidRPr="00194504" w:rsidTr="00194504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 на совмещение, слияние и ориентировку в пространстве:</w:t>
            </w: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(см.  раздел «Подготовка детей к лечению на аппаратах»)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мячом:</w:t>
            </w: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подбрасывание, ловля,  прокатывание, метание. Метание стрел, мешочков, шариков в цель и др.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по типу кольцебросов: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«Серсо»,«Поймай мяч в сачок»,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«Кегли», «Боулинг».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Упражнения на обведение</w:t>
            </w: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внешнего и внутреннего контура предметов,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лабиринты.</w:t>
            </w: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Настенные зрительные тренажеры,</w:t>
            </w:r>
            <w:r w:rsidRPr="001945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прослеживание  взглядом за движением предмета, указки по линии (положение головы при этом неподвижно). Упражнения для развития и укрепление глазных мышц.</w:t>
            </w:r>
          </w:p>
        </w:tc>
      </w:tr>
    </w:tbl>
    <w:p w:rsidR="00DD5482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Pr="00194504" w:rsidRDefault="00DD5482" w:rsidP="00194504">
      <w:pPr>
        <w:rPr>
          <w:rFonts w:ascii="Times New Roman" w:hAnsi="Times New Roman"/>
          <w:b/>
          <w:sz w:val="28"/>
          <w:szCs w:val="28"/>
        </w:rPr>
      </w:pPr>
      <w:r w:rsidRPr="00194504">
        <w:rPr>
          <w:rFonts w:ascii="Times New Roman" w:hAnsi="Times New Roman"/>
          <w:b/>
          <w:sz w:val="28"/>
          <w:szCs w:val="28"/>
        </w:rPr>
        <w:t>Май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Зрительная нагрузка № 2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Острота зрения: 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0,4 – 1,0.   </w:t>
      </w: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 косоглазия: 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учитывается   </w:t>
      </w: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Возраст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: -4 года.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Время занятий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:  соответствует возрастным нормам 5 -15 минут, занятия проводят 2-3 раза в день.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: размер  менее 2-х см,  ярких, преимущественно контрастных цветов.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 повышение остроты зрения детей, обогащение сенсорного опыта, учить выделять цвет, форму, размер предметов и отражать эти понятия в своей речи.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8"/>
        <w:gridCol w:w="1687"/>
        <w:gridCol w:w="1798"/>
        <w:gridCol w:w="1866"/>
        <w:gridCol w:w="2043"/>
      </w:tblGrid>
      <w:tr w:rsidR="00DD5482" w:rsidRPr="00194504" w:rsidTr="00194504">
        <w:trPr>
          <w:tblCellSpacing w:w="0" w:type="dxa"/>
        </w:trPr>
        <w:tc>
          <w:tcPr>
            <w:tcW w:w="8862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194504" w:rsidTr="00194504">
        <w:trPr>
          <w:trHeight w:val="1560"/>
          <w:tblCellSpacing w:w="0" w:type="dxa"/>
        </w:trPr>
        <w:tc>
          <w:tcPr>
            <w:tcW w:w="14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Мозаика, рамки-вкладыши, матрешки, объемные игрушки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Конструктор из мелких деталей, цветные палочки,  объемные игрушки, разрезные картинки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  с    предметными картинками, лото и др.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Нанизывание и сортировка  бус, пуговиц и др. предметов.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пирамидками,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шнурование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Обведение, раскрашивание  контуров, игры «Найди по контуру и силуэту»</w:t>
            </w:r>
          </w:p>
        </w:tc>
      </w:tr>
    </w:tbl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Примечание: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 характер упражнений при сходящемся косоглазии должен быть на расслабление конвергенции, а при расходящемся – на усиление аккомодации.</w:t>
      </w:r>
    </w:p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Июнь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Зрительная нагрузка № 3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Острота зрения: 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0,01 – 0,3.   </w:t>
      </w: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Вид косоглазия: 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не учитывается   </w:t>
      </w: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Возраст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: 5 – 7 лет.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Время занятий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:  соответствует возрастным нормам 15 -20 минут, занятия проводят 2-3 раза в день.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 размер 2 см и меньше, ярких, преимущественно контрастных цветов, разнообразной формы.</w:t>
      </w:r>
    </w:p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 создавать условия для повышения остроты зрения детей, способствовать обогащению сенсорного опыта, учить выделять цвет, форму, размер предметов и отражать эти понятия в активной речи.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8"/>
        <w:gridCol w:w="1687"/>
        <w:gridCol w:w="1798"/>
        <w:gridCol w:w="1796"/>
        <w:gridCol w:w="2113"/>
      </w:tblGrid>
      <w:tr w:rsidR="00DD5482" w:rsidRPr="00194504" w:rsidTr="00194504">
        <w:trPr>
          <w:tblCellSpacing w:w="0" w:type="dxa"/>
        </w:trPr>
        <w:tc>
          <w:tcPr>
            <w:tcW w:w="8862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194504" w:rsidTr="00194504">
        <w:trPr>
          <w:trHeight w:val="705"/>
          <w:tblCellSpacing w:w="0" w:type="dxa"/>
        </w:trPr>
        <w:tc>
          <w:tcPr>
            <w:tcW w:w="14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Мозаика, вкладыши, матрешки, объемные игрушки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Конструктор из мелких деталей, цветные палочки,  объемные игрушки, разрезные картинки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Настольные игры  с    предметными картинками, лото и др.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Нанизывание и сортировка  бус, пуговиц и др.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Игры с пирамидками</w:t>
            </w:r>
          </w:p>
        </w:tc>
        <w:tc>
          <w:tcPr>
            <w:tcW w:w="2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Обведение, раскрашивание  контуров, игры «Найди по контуру и силуэту»</w:t>
            </w:r>
          </w:p>
        </w:tc>
      </w:tr>
    </w:tbl>
    <w:p w:rsidR="00DD5482" w:rsidRPr="00194504" w:rsidRDefault="00DD5482" w:rsidP="00194504">
      <w:pPr>
        <w:shd w:val="clear" w:color="auto" w:fill="FFFFFF"/>
        <w:spacing w:before="150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Примечание: </w:t>
      </w:r>
      <w:r w:rsidRPr="00194504">
        <w:rPr>
          <w:rFonts w:ascii="Times New Roman" w:hAnsi="Times New Roman"/>
          <w:color w:val="000000"/>
          <w:sz w:val="28"/>
          <w:szCs w:val="28"/>
          <w:lang w:eastAsia="ru-RU"/>
        </w:rPr>
        <w:t>занятия проводятся при  обязательном наличии окклюзии, так как фиксация нецентральная.</w:t>
      </w:r>
    </w:p>
    <w:p w:rsidR="00DD5482" w:rsidRPr="00194504" w:rsidRDefault="00DD5482" w:rsidP="00194504">
      <w:pPr>
        <w:spacing w:before="15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Зрительная нагрузка № 1</w:t>
      </w:r>
    </w:p>
    <w:p w:rsidR="00DD5482" w:rsidRPr="00194504" w:rsidRDefault="00DD5482" w:rsidP="00194504">
      <w:pPr>
        <w:spacing w:before="15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Острота зрения:  </w:t>
      </w:r>
      <w:r w:rsidRPr="00194504">
        <w:rPr>
          <w:rFonts w:ascii="Times New Roman" w:hAnsi="Times New Roman"/>
          <w:sz w:val="28"/>
          <w:szCs w:val="28"/>
          <w:lang w:eastAsia="ru-RU"/>
        </w:rPr>
        <w:t>0,01 – 0,3.   </w:t>
      </w: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Вид косоглазия: </w:t>
      </w:r>
      <w:r w:rsidRPr="00194504">
        <w:rPr>
          <w:rFonts w:ascii="Times New Roman" w:hAnsi="Times New Roman"/>
          <w:sz w:val="28"/>
          <w:szCs w:val="28"/>
          <w:lang w:eastAsia="ru-RU"/>
        </w:rPr>
        <w:t>не учитывается   </w:t>
      </w:r>
    </w:p>
    <w:p w:rsidR="00DD5482" w:rsidRPr="00194504" w:rsidRDefault="00DD5482" w:rsidP="00194504">
      <w:pPr>
        <w:spacing w:before="15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Время занятий</w:t>
      </w:r>
      <w:r w:rsidRPr="00194504">
        <w:rPr>
          <w:rFonts w:ascii="Times New Roman" w:hAnsi="Times New Roman"/>
          <w:sz w:val="28"/>
          <w:szCs w:val="28"/>
          <w:lang w:eastAsia="ru-RU"/>
        </w:rPr>
        <w:t>:  соответствует возрастным нормам 5 -15 минут, занятия проводят 1-2 раза в день.</w:t>
      </w:r>
    </w:p>
    <w:p w:rsidR="00DD5482" w:rsidRPr="00194504" w:rsidRDefault="00DD5482" w:rsidP="00194504">
      <w:pPr>
        <w:spacing w:before="15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Материал: </w:t>
      </w:r>
      <w:r w:rsidRPr="00194504">
        <w:rPr>
          <w:rFonts w:ascii="Times New Roman" w:hAnsi="Times New Roman"/>
          <w:sz w:val="28"/>
          <w:szCs w:val="28"/>
          <w:lang w:eastAsia="ru-RU"/>
        </w:rPr>
        <w:t>крупных размеров (не менее 2 -3-х см),  ярких, преимущественно контрастных цветов: красный, зеленый, оранжевый.</w:t>
      </w:r>
    </w:p>
    <w:p w:rsidR="00DD5482" w:rsidRPr="00194504" w:rsidRDefault="00DD5482" w:rsidP="00194504">
      <w:pPr>
        <w:spacing w:before="15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Pr="00194504">
        <w:rPr>
          <w:rFonts w:ascii="Times New Roman" w:hAnsi="Times New Roman"/>
          <w:sz w:val="28"/>
          <w:szCs w:val="28"/>
          <w:lang w:eastAsia="ru-RU"/>
        </w:rPr>
        <w:t xml:space="preserve"> способствовать повышению остроты зрения детей, обогащению сенсорного опыта, учить выделять цвет, форму, размер предметов и отражать эти понятия в своей речи.     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8"/>
        <w:gridCol w:w="1687"/>
        <w:gridCol w:w="1798"/>
        <w:gridCol w:w="1796"/>
        <w:gridCol w:w="2043"/>
      </w:tblGrid>
      <w:tr w:rsidR="00DD5482" w:rsidRPr="00194504" w:rsidTr="00194504">
        <w:trPr>
          <w:tblCellSpacing w:w="0" w:type="dxa"/>
        </w:trPr>
        <w:tc>
          <w:tcPr>
            <w:tcW w:w="8792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 и упражнения</w:t>
            </w:r>
          </w:p>
        </w:tc>
      </w:tr>
      <w:tr w:rsidR="00DD5482" w:rsidRPr="00194504" w:rsidTr="00194504">
        <w:trPr>
          <w:trHeight w:val="1560"/>
          <w:tblCellSpacing w:w="0" w:type="dxa"/>
        </w:trPr>
        <w:tc>
          <w:tcPr>
            <w:tcW w:w="14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Крупная мозаика, вкладыши, матрешки, объемные игрушки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Конструктор крупный, цветные палочки,  объемные игрушки, разрезные картинки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Настольные игры  с   крупными предметными картинками, лото и др.</w:t>
            </w:r>
          </w:p>
        </w:tc>
        <w:tc>
          <w:tcPr>
            <w:tcW w:w="1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Нанизывание и сортировка крупных бус, пуговиц и др.</w:t>
            </w:r>
          </w:p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 с пирамидками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D5482" w:rsidRPr="00194504" w:rsidRDefault="00DD5482" w:rsidP="00DF4D5B">
            <w:pPr>
              <w:spacing w:before="15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50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Обведение, раскрашивание крупных контуров, игры «Найди по контуру и силуэту»</w:t>
            </w:r>
          </w:p>
        </w:tc>
      </w:tr>
    </w:tbl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rStyle w:val="Strong"/>
          <w:color w:val="000000"/>
          <w:sz w:val="28"/>
          <w:szCs w:val="28"/>
        </w:rPr>
        <w:t>Упражнения и игры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rStyle w:val="Strong"/>
          <w:color w:val="000000"/>
          <w:sz w:val="28"/>
          <w:szCs w:val="28"/>
        </w:rPr>
        <w:t>Совмещение предметов: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«Цыпленок и яйцо», «Кружок и звездочка», «Машина и гараж», «Мяч и квадрат».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Дидактические игры с рамками-вкладышами.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rStyle w:val="Strong"/>
          <w:color w:val="000000"/>
          <w:sz w:val="28"/>
          <w:szCs w:val="28"/>
        </w:rPr>
        <w:t>Слияние предметов: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«Шарики с усиками»,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«Чайник с ручкой»,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«Кошка с ушками»,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«Елочка» (верхушка и основание), «Собери из частей».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rStyle w:val="Strong"/>
          <w:color w:val="000000"/>
          <w:sz w:val="28"/>
          <w:szCs w:val="28"/>
        </w:rPr>
        <w:t>Упражнения на ориентировку в пространстве: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«Расположи предметы справа, слева, вверху, внизу», «Нарисуй фигуру по заданию», «Разложи фигуры по схеме», «Узнай,  что изменилось?»,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color w:val="000000"/>
          <w:sz w:val="28"/>
          <w:szCs w:val="28"/>
        </w:rPr>
        <w:t>«Куда села бабочка?», «Составь узор» (палочки, фигуры) и д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Pr="00194504" w:rsidRDefault="00DD5482" w:rsidP="0019450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4504">
        <w:rPr>
          <w:b/>
          <w:color w:val="000000"/>
          <w:sz w:val="28"/>
          <w:szCs w:val="28"/>
        </w:rPr>
        <w:t>Компьютерная плеоптика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4504">
        <w:rPr>
          <w:b/>
          <w:color w:val="000000"/>
          <w:sz w:val="28"/>
          <w:szCs w:val="28"/>
        </w:rPr>
        <w:t>Цель: Способствовать повышению остроты зрения.</w:t>
      </w:r>
    </w:p>
    <w:p w:rsidR="00DD5482" w:rsidRPr="00194504" w:rsidRDefault="00DD5482" w:rsidP="0019450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sz w:val="28"/>
          <w:szCs w:val="28"/>
          <w:lang w:eastAsia="ru-RU"/>
        </w:rPr>
        <w:t>Электростимуляция</w:t>
      </w:r>
    </w:p>
    <w:p w:rsidR="00DD5482" w:rsidRPr="00194504" w:rsidRDefault="00DD5482" w:rsidP="00194504">
      <w:pPr>
        <w:tabs>
          <w:tab w:val="left" w:pos="271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4504">
        <w:rPr>
          <w:rFonts w:ascii="Times New Roman" w:hAnsi="Times New Roman"/>
          <w:b/>
          <w:sz w:val="28"/>
          <w:szCs w:val="28"/>
          <w:lang w:eastAsia="ru-RU"/>
        </w:rPr>
        <w:t>Корректор</w: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b/>
          <w:noProof/>
          <w:sz w:val="28"/>
          <w:szCs w:val="28"/>
        </w:rPr>
        <w:pict>
          <v:shape id="Рисунок 3" o:spid="_x0000_i1027" type="#_x0000_t75" style="width:466.5pt;height:313.5pt;visibility:visible">
            <v:imagedata r:id="rId6" o:title=""/>
          </v:shape>
        </w:pic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  <w:r w:rsidRPr="00194504">
        <w:rPr>
          <w:b/>
          <w:noProof/>
          <w:sz w:val="28"/>
          <w:szCs w:val="28"/>
        </w:rPr>
        <w:pict>
          <v:shape id="_x0000_i1028" type="#_x0000_t75" style="width:466.5pt;height:315pt;visibility:visible">
            <v:imagedata r:id="rId7" o:title=""/>
          </v:shape>
        </w:pict>
      </w: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pStyle w:val="NormalWeb"/>
        <w:spacing w:before="150" w:beforeAutospacing="0" w:after="0" w:afterAutospacing="0"/>
        <w:rPr>
          <w:color w:val="000000"/>
          <w:sz w:val="28"/>
          <w:szCs w:val="28"/>
        </w:rPr>
      </w:pPr>
    </w:p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Pr="00194504" w:rsidRDefault="00DD5482" w:rsidP="00194504">
      <w:pPr>
        <w:rPr>
          <w:rFonts w:ascii="Times New Roman" w:hAnsi="Times New Roman"/>
          <w:sz w:val="28"/>
          <w:szCs w:val="28"/>
        </w:rPr>
      </w:pPr>
    </w:p>
    <w:p w:rsidR="00DD5482" w:rsidRPr="00194504" w:rsidRDefault="00DD5482" w:rsidP="002E10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D5482" w:rsidRPr="00194504" w:rsidSect="00CB3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5587"/>
    <w:rsid w:val="0018138A"/>
    <w:rsid w:val="00194504"/>
    <w:rsid w:val="00293EEC"/>
    <w:rsid w:val="002E10EB"/>
    <w:rsid w:val="00303531"/>
    <w:rsid w:val="00553AA6"/>
    <w:rsid w:val="00640D24"/>
    <w:rsid w:val="00745587"/>
    <w:rsid w:val="00916145"/>
    <w:rsid w:val="00C95E6A"/>
    <w:rsid w:val="00CB3BC5"/>
    <w:rsid w:val="00DD5482"/>
    <w:rsid w:val="00DF4D5B"/>
    <w:rsid w:val="00F14A0D"/>
    <w:rsid w:val="00F4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B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1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4A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1945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19450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51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8</Pages>
  <Words>1152</Words>
  <Characters>6568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2016-04-11T14:10:00Z</dcterms:created>
  <dcterms:modified xsi:type="dcterms:W3CDTF">2016-06-30T09:46:00Z</dcterms:modified>
</cp:coreProperties>
</file>