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9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РАЗВИТИЯ 21. 01 2016 Г.</w:t>
      </w:r>
    </w:p>
    <w:p w:rsidR="00F17414" w:rsidRDefault="00F17414" w:rsidP="00BE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414" w:rsidRDefault="00F17414" w:rsidP="00BE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414" w:rsidRDefault="00F17414" w:rsidP="00BE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6D9" w:rsidRPr="00B51C2F" w:rsidRDefault="00BE46D9" w:rsidP="00BE4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2F">
        <w:rPr>
          <w:rFonts w:ascii="Times New Roman" w:hAnsi="Times New Roman" w:cs="Times New Roman"/>
          <w:b/>
          <w:sz w:val="24"/>
          <w:szCs w:val="24"/>
        </w:rPr>
        <w:t>ГОЛОСОВЫЕ РЕАКЦИИ И АРТИКУЛЯЦИОННАЯ МОТОРИКА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Новорождённый не умеет говорить: криком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выражает все свои ощущения. Эти голосовые проявления ребёнка имеют разные интонации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 жизни.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Плач - это не только сигнал о дискомфорте или голоде, но и призыв к общению. Чаще берите малыша на руки. Тактильный контакт, ощущение биения сердца матери, спокойный, нежный голос успокаивают ребёнка, он чувствует себя защищённым.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Конечно,  для развития речи очень важны движения артикуляционного аппарата: языка, губ, щёк и т. д.  Младенец тренирует мышцы речевого аппарата, когда он дышит, плачет, сосёт грудь, глотает.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Давно замечено, что дети, находящиеся на грудном вскармливании, сталкиваются с речевыми проблемами реже, чем малыши,  которые находятся на «искусственном» вскармливании.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Малыш, сосущий грудь, «трудится» - активно работает круговая мышца рта, средняя часть, корень языка, щёки,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нёбноглоточный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затвор и т. д.</w:t>
      </w:r>
      <w:proofErr w:type="gramEnd"/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2F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на подвижность языка ребёнка. В последнее время, если подъязычная связка ребёнка укорочена, то её сразу подрезают в роддоме. Но иногда это обстоятельство остаётся незамеченным, что в дальнейшем может привести к нарушению звукопроизношения.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7AA">
        <w:rPr>
          <w:rFonts w:ascii="Times New Roman" w:hAnsi="Times New Roman" w:cs="Times New Roman"/>
          <w:b/>
          <w:sz w:val="24"/>
          <w:szCs w:val="24"/>
        </w:rPr>
        <w:t>Совет.</w:t>
      </w:r>
      <w:r>
        <w:rPr>
          <w:rFonts w:ascii="Times New Roman" w:hAnsi="Times New Roman" w:cs="Times New Roman"/>
          <w:sz w:val="24"/>
          <w:szCs w:val="24"/>
        </w:rPr>
        <w:t xml:space="preserve"> Если у Вас возникли сомнения – обратитесь за консультацией к хирургу или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AB8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РАЗВИТИЯ </w:t>
      </w:r>
    </w:p>
    <w:p w:rsidR="00F17414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01 2016 Г.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Pr="004E27AA" w:rsidRDefault="00BE46D9" w:rsidP="00BE46D9">
      <w:pPr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МЕЛКАЯ МОТОРИКА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со второй недели жизни можно начинать стимулировать тактильные ощущения кистей рук:</w:t>
      </w:r>
    </w:p>
    <w:p w:rsidR="00BE46D9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Поглаживание ладоней по часовой стрелке;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Поглаживание каждого пальчика со всех сторон;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Сгибание и разгибание пальчиков;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Pr="00E65FFF" w:rsidRDefault="00BE46D9" w:rsidP="00BE46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5FFF">
        <w:rPr>
          <w:rFonts w:ascii="Times New Roman" w:hAnsi="Times New Roman" w:cs="Times New Roman"/>
          <w:sz w:val="24"/>
          <w:szCs w:val="24"/>
        </w:rPr>
        <w:t>Вкладывание в ладошку предметов из различных материалов и фактур (атласные ленточки, жгутики с узелками, плюшевые мягкие игрушки).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у вашего ребёнка к концу первого месяца жизни не формируется слуховое и (или) зрительное сосредоточение или ориентировочные реакции носят слабо выраженный характер, его сосательные движения слабые, ребёнок быстро устаёт,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попёрхивается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срыгивает – обратитесь к врачу – педиатру, проконсультируйтесь у невролога, окулиста, отоларинголога.</w:t>
      </w: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Pr="00E65FFF" w:rsidRDefault="00BE46D9" w:rsidP="00BE46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E46D9" w:rsidRPr="00B51C2F" w:rsidRDefault="00BE46D9" w:rsidP="00BE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6D9" w:rsidRDefault="00BE46D9" w:rsidP="00BE46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6D9" w:rsidRPr="00CE665E" w:rsidRDefault="00BE46D9" w:rsidP="00BE46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6D9" w:rsidRPr="005A133E" w:rsidRDefault="00BE46D9" w:rsidP="00BE46D9">
      <w:pPr>
        <w:rPr>
          <w:rFonts w:ascii="Times New Roman" w:hAnsi="Times New Roman" w:cs="Times New Roman"/>
          <w:b/>
          <w:sz w:val="24"/>
          <w:szCs w:val="24"/>
        </w:rPr>
      </w:pPr>
    </w:p>
    <w:p w:rsidR="00BE46D9" w:rsidRDefault="00BE46D9" w:rsidP="00BE46D9"/>
    <w:p w:rsidR="00F14AB8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РАЗВИТИЯ</w:t>
      </w:r>
    </w:p>
    <w:p w:rsidR="00F17414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 01 2016 Г.</w:t>
      </w:r>
    </w:p>
    <w:p w:rsidR="00BE46D9" w:rsidRDefault="00BE46D9" w:rsidP="00BE46D9"/>
    <w:p w:rsidR="00BE46D9" w:rsidRDefault="00BE46D9" w:rsidP="00BE46D9"/>
    <w:p w:rsidR="00BE46D9" w:rsidRDefault="00BE46D9" w:rsidP="00BE46D9"/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ГУЛЕНИЕ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(</w:t>
      </w:r>
      <w:r w:rsidRPr="00F14AB8">
        <w:rPr>
          <w:rFonts w:ascii="Times New Roman" w:hAnsi="Times New Roman" w:cs="Times New Roman"/>
          <w:sz w:val="28"/>
          <w:szCs w:val="28"/>
        </w:rPr>
        <w:t>ОТ 1 МЕСЯЦА ДО 6 МЕСЯЦЕВ)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– стадия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доречевого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развития ребёнка, следующая за криком. Представляет собой протяжные негромкие певучие звуки или слоги – как правило, это цепочки гласных, близких к (а), (у), (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>), часто в сочетании с гласными (г), (м).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состоит из нескольких периодов.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1-й месяц –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гуканье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4AB8"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>). Это более короткие  и отрывистые вокализации гортанных звуков.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2-3-й месяц – формирование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>. Вокализация гласных звуков, слогов.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4-6 –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месяц – «свирель». Произнесение цепочки звуков каскадом.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Кратковременно приподнимает и удерживает голову лёжа на животе.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2 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Удерживает голову в вертикальном положении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Лёжа на животе, ребёнок хорошо удерживает голову, может опираться на предплечья, а полусогнутыми ногами о твёрдую опору.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Зрение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Непостоянная фиксация взгляда на ярком предмете.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2 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Фиксирует взгляд на объекте, координируя движения глаз.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Длительно фиксирует взгляд на объекте, сочетает движения глаз, головы, пытается рассматривать предметы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Прислушивается, на голос взрослого изменяет или прекращает плач.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2 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Выделяет человеческий голос среди других звуков, следит за источником звука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На звук человеческого голоса немедленно поворачивает голову и ищет взглядом говорящего человека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Приобщении </w:t>
            </w:r>
            <w:proofErr w:type="gram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издаёт тихие гортанные звуки 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2 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proofErr w:type="spell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: произносятся гласные звуки, отсутствующие в языке взрослых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 с протяжными гласными, появляются согласные звуки: Г, Б, В, крик с отчётливой интонацией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общение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Появляется первая улыбка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2 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сопровождается улыбкой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Появляется комплекс «оживления»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18"/>
        </w:trPr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53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рук 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88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Играет  пальцами своих рук, изучает их. Первые направленные движения руки к игрушке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D9" w:rsidRDefault="00BE46D9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Default="00F14AB8" w:rsidP="00F14AB8">
      <w:pPr>
        <w:rPr>
          <w:b/>
          <w:sz w:val="28"/>
          <w:szCs w:val="28"/>
        </w:rPr>
      </w:pPr>
    </w:p>
    <w:p w:rsidR="00F14AB8" w:rsidRPr="00F14AB8" w:rsidRDefault="00F14AB8" w:rsidP="00F14AB8">
      <w:pPr>
        <w:rPr>
          <w:b/>
          <w:sz w:val="28"/>
          <w:szCs w:val="28"/>
        </w:rPr>
      </w:pPr>
    </w:p>
    <w:p w:rsidR="00F14AB8" w:rsidRPr="00F14AB8" w:rsidRDefault="00F17414" w:rsidP="00F1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lastRenderedPageBreak/>
        <w:t xml:space="preserve">ШКОЛА РАЗВИТИЯ </w:t>
      </w:r>
    </w:p>
    <w:p w:rsidR="00BE46D9" w:rsidRPr="00F14AB8" w:rsidRDefault="00F17414" w:rsidP="00F14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21. 01 2016 Г.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ТЕМА: « КАК </w:t>
      </w:r>
      <w:proofErr w:type="gramStart"/>
      <w:r w:rsidRPr="00F14AB8">
        <w:rPr>
          <w:rFonts w:ascii="Times New Roman" w:hAnsi="Times New Roman" w:cs="Times New Roman"/>
          <w:b/>
          <w:sz w:val="28"/>
          <w:szCs w:val="28"/>
        </w:rPr>
        <w:t>РАЗГОВОРИТЬ</w:t>
      </w:r>
      <w:proofErr w:type="gramEnd"/>
      <w:r w:rsidRPr="00F14AB8">
        <w:rPr>
          <w:rFonts w:ascii="Times New Roman" w:hAnsi="Times New Roman" w:cs="Times New Roman"/>
          <w:b/>
          <w:sz w:val="28"/>
          <w:szCs w:val="28"/>
        </w:rPr>
        <w:t xml:space="preserve"> МАЛЫША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ВОЗРАСТ ОТ 4 ДО 6 МЕСЯЦЕВ</w:t>
      </w: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F14A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AB8">
        <w:rPr>
          <w:rFonts w:ascii="Times New Roman" w:hAnsi="Times New Roman" w:cs="Times New Roman"/>
          <w:b/>
          <w:sz w:val="28"/>
          <w:szCs w:val="28"/>
        </w:rPr>
        <w:t>.               ПОКАЗАТЕЛИ РАЗВИТИЯ ДЕТЕЙ В НОРМЕ</w:t>
      </w:r>
    </w:p>
    <w:p w:rsidR="00BE46D9" w:rsidRPr="00F14AB8" w:rsidRDefault="00BE46D9" w:rsidP="00BE46D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Переворачивание со спины на бок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Долго сидеть с поддержкой, пытается сесть сам. Переворачивается со спины на живот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Садится, начинает ползать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Зрение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Внимательно рассматривает предметы, лица. Узнает мать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5 месяцев 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Следит взглядом за движущимся человеком, различает близких и чужих людей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Рассматривает своё отражение в зеркале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Различает голоса близких людей, поворачивает голову в сторону источника звука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5 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Реагирует на интонацию голоса: строгий и ласковый тон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gram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 реагирует </w:t>
            </w:r>
            <w:r w:rsidRPr="00F1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своё и чужое имя. Формируется активное внимание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Певучее продолжительное </w:t>
            </w:r>
            <w:proofErr w:type="spell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5 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Произнесение цепочки звуков каскадом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Продолжительное певучее </w:t>
            </w:r>
            <w:proofErr w:type="spell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 с цепочками слогов, появляются слоги с согласными «б», «м», «</w:t>
            </w:r>
            <w:proofErr w:type="spellStart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общение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«Комплекс оживления» со смехом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5 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Громко смеётся и радуется не только тогда, когда взрослый рядом, но и тогда, когда слышит его голос или видит издали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Начинает улыбаться чужим детям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18"/>
        </w:trPr>
        <w:tc>
          <w:tcPr>
            <w:tcW w:w="2093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53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рук 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88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Захватывает и ощупывает предметы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88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5 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Активно хватает предметы, тянет их в рот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D9" w:rsidRPr="00F14AB8" w:rsidTr="00951A60">
        <w:trPr>
          <w:trHeight w:val="288"/>
        </w:trPr>
        <w:tc>
          <w:tcPr>
            <w:tcW w:w="2093" w:type="dxa"/>
          </w:tcPr>
          <w:p w:rsidR="00BE46D9" w:rsidRPr="00F14AB8" w:rsidRDefault="00BE46D9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3402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B8">
              <w:rPr>
                <w:rFonts w:ascii="Times New Roman" w:hAnsi="Times New Roman" w:cs="Times New Roman"/>
                <w:sz w:val="28"/>
                <w:szCs w:val="28"/>
              </w:rPr>
              <w:t>Перекладывает игрушку из руки в руку. Неспособность держать сразу два предмета</w:t>
            </w:r>
          </w:p>
        </w:tc>
        <w:tc>
          <w:tcPr>
            <w:tcW w:w="4076" w:type="dxa"/>
          </w:tcPr>
          <w:p w:rsidR="00BE46D9" w:rsidRPr="00F14AB8" w:rsidRDefault="00BE46D9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D9" w:rsidRPr="00F14AB8" w:rsidRDefault="00BE46D9" w:rsidP="00BE46D9">
      <w:pPr>
        <w:jc w:val="center"/>
        <w:rPr>
          <w:sz w:val="28"/>
          <w:szCs w:val="28"/>
        </w:rPr>
      </w:pPr>
    </w:p>
    <w:p w:rsidR="00BE46D9" w:rsidRPr="00F14AB8" w:rsidRDefault="00BE46D9" w:rsidP="00BE46D9">
      <w:pPr>
        <w:jc w:val="center"/>
        <w:rPr>
          <w:sz w:val="28"/>
          <w:szCs w:val="28"/>
        </w:rPr>
      </w:pPr>
    </w:p>
    <w:p w:rsidR="00BE46D9" w:rsidRPr="00F14AB8" w:rsidRDefault="00BE46D9" w:rsidP="00BE46D9">
      <w:pPr>
        <w:jc w:val="center"/>
        <w:rPr>
          <w:sz w:val="28"/>
          <w:szCs w:val="28"/>
        </w:rPr>
      </w:pPr>
    </w:p>
    <w:p w:rsidR="00BE46D9" w:rsidRPr="00F14AB8" w:rsidRDefault="00BE46D9" w:rsidP="00BE46D9">
      <w:pPr>
        <w:jc w:val="center"/>
        <w:rPr>
          <w:sz w:val="28"/>
          <w:szCs w:val="28"/>
        </w:rPr>
      </w:pPr>
    </w:p>
    <w:p w:rsidR="00F14AB8" w:rsidRPr="00F14AB8" w:rsidRDefault="00F14AB8" w:rsidP="00F14AB8">
      <w:pPr>
        <w:tabs>
          <w:tab w:val="left" w:pos="792"/>
        </w:tabs>
        <w:rPr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17414" w:rsidRPr="00F14AB8">
        <w:rPr>
          <w:rFonts w:ascii="Times New Roman" w:hAnsi="Times New Roman" w:cs="Times New Roman"/>
          <w:b/>
          <w:sz w:val="28"/>
          <w:szCs w:val="28"/>
        </w:rPr>
        <w:t>21</w:t>
      </w:r>
      <w:r w:rsidRPr="00F14AB8">
        <w:rPr>
          <w:rFonts w:ascii="Times New Roman" w:hAnsi="Times New Roman" w:cs="Times New Roman"/>
          <w:b/>
          <w:sz w:val="28"/>
          <w:szCs w:val="28"/>
        </w:rPr>
        <w:t>. 01 2016г.</w:t>
      </w: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ТЕМА: « КАК </w:t>
      </w:r>
      <w:proofErr w:type="gramStart"/>
      <w:r w:rsidRPr="00F14AB8">
        <w:rPr>
          <w:rFonts w:ascii="Times New Roman" w:hAnsi="Times New Roman" w:cs="Times New Roman"/>
          <w:b/>
          <w:sz w:val="28"/>
          <w:szCs w:val="28"/>
        </w:rPr>
        <w:t>РАЗГОВОРИТЬ</w:t>
      </w:r>
      <w:proofErr w:type="gramEnd"/>
      <w:r w:rsidRPr="00F14AB8">
        <w:rPr>
          <w:rFonts w:ascii="Times New Roman" w:hAnsi="Times New Roman" w:cs="Times New Roman"/>
          <w:b/>
          <w:sz w:val="28"/>
          <w:szCs w:val="28"/>
        </w:rPr>
        <w:t xml:space="preserve"> МАЛЫША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ВОЗРАСТ ОТ 4 ДО 6 МЕСЯЦЕВ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МОТОРНОЕ РАЗВИТИЕ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Важным в развитии на этом возрастном этапе является формирование навыков ползания.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F14AB8">
        <w:rPr>
          <w:rFonts w:ascii="Times New Roman" w:hAnsi="Times New Roman" w:cs="Times New Roman"/>
          <w:sz w:val="28"/>
          <w:szCs w:val="28"/>
        </w:rPr>
        <w:t>Сначала научите ребёнка поворачиваться со спины на бок и на живот. Показывайте   игрушку, ребёнок радуется, тянется к ней, хочет её взять. Медленно перемещайте игрушку до тех пор, пока ребёнок не сделает поворота (при необходимости помогите малышу – закидывайте одну ножку на другую, это облегчает переворачивание). После этого отдайте игрушку ребёнку. Вскоре он сам будет свободно пользоваться усвоенным навыком, чтобы самостоятельно достать игрушку, проследить за взглядом за взрослым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! ! !</w:t>
      </w:r>
      <w:r w:rsidRPr="00F14AB8">
        <w:rPr>
          <w:rFonts w:ascii="Times New Roman" w:hAnsi="Times New Roman" w:cs="Times New Roman"/>
          <w:sz w:val="28"/>
          <w:szCs w:val="28"/>
        </w:rPr>
        <w:t xml:space="preserve"> </w:t>
      </w:r>
      <w:r w:rsidRPr="00F14AB8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  <w:r w:rsidRPr="00F14AB8">
        <w:rPr>
          <w:rFonts w:ascii="Times New Roman" w:hAnsi="Times New Roman" w:cs="Times New Roman"/>
          <w:sz w:val="28"/>
          <w:szCs w:val="28"/>
        </w:rPr>
        <w:t xml:space="preserve"> к 5 месяцам малыш уже достаточно долго может лежать на животе, опираясь на ладони выпрямленных рук, высоко приподнимая голову и грудь. Такая поза позволяет ребёнку следить за окружающими, поворачивать голову в разные стороны.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F14AB8">
        <w:rPr>
          <w:rFonts w:ascii="Times New Roman" w:hAnsi="Times New Roman" w:cs="Times New Roman"/>
          <w:sz w:val="28"/>
          <w:szCs w:val="28"/>
        </w:rPr>
        <w:t>Перед ребёнком кладите яркие игрушки, чтобы он мог дотянуться и взять их. Для побуждения малыша к ползанию используйте игрушки, легко меняющие положение при любом прикосновении: шары, мячи.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F14AB8">
      <w:pPr>
        <w:ind w:firstLine="708"/>
        <w:rPr>
          <w:sz w:val="28"/>
          <w:szCs w:val="28"/>
        </w:rPr>
      </w:pPr>
    </w:p>
    <w:p w:rsidR="00F14AB8" w:rsidRDefault="00F14AB8" w:rsidP="00F14AB8">
      <w:pPr>
        <w:ind w:firstLine="708"/>
        <w:rPr>
          <w:sz w:val="28"/>
          <w:szCs w:val="28"/>
        </w:rPr>
      </w:pPr>
    </w:p>
    <w:p w:rsidR="00F14AB8" w:rsidRPr="00F14AB8" w:rsidRDefault="00F14AB8" w:rsidP="00F14AB8">
      <w:pPr>
        <w:ind w:firstLine="708"/>
        <w:rPr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BE46D9" w:rsidRPr="00F14AB8" w:rsidRDefault="00F17414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Дата 21. 01.</w:t>
      </w:r>
      <w:r w:rsidR="00BE46D9" w:rsidRPr="00F14AB8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ТЕМА: « КАК </w:t>
      </w:r>
      <w:proofErr w:type="gramStart"/>
      <w:r w:rsidRPr="00F14AB8">
        <w:rPr>
          <w:rFonts w:ascii="Times New Roman" w:hAnsi="Times New Roman" w:cs="Times New Roman"/>
          <w:b/>
          <w:sz w:val="28"/>
          <w:szCs w:val="28"/>
        </w:rPr>
        <w:t>РАЗГОВОРИТЬ</w:t>
      </w:r>
      <w:proofErr w:type="gramEnd"/>
      <w:r w:rsidRPr="00F14AB8">
        <w:rPr>
          <w:rFonts w:ascii="Times New Roman" w:hAnsi="Times New Roman" w:cs="Times New Roman"/>
          <w:b/>
          <w:sz w:val="28"/>
          <w:szCs w:val="28"/>
        </w:rPr>
        <w:t xml:space="preserve"> МАЛЫША</w:t>
      </w:r>
    </w:p>
    <w:p w:rsidR="00BE46D9" w:rsidRPr="00F14AB8" w:rsidRDefault="00BE46D9" w:rsidP="00BE46D9">
      <w:pPr>
        <w:jc w:val="center"/>
        <w:rPr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ВОЗРАСТ ОТ 4 ДО 6 МЕСЯЦЕВ</w:t>
      </w: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РАЗВИТИЕ СЛУХОВОГО И ЗРИТЕЛЬНОГО СОСРЕДОТОЧЕНИЯ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Так как ребёнок уже легко определяет источник звука, становится возможным развитие не только слухового сосредоточения, но и слуховых дифференцировок (умения слышать, воспринимать, различать звуки). Малыш уже может различать голоса близких людей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!!! Обратите внимание: </w:t>
      </w:r>
      <w:r w:rsidRPr="00F14AB8">
        <w:rPr>
          <w:rFonts w:ascii="Times New Roman" w:hAnsi="Times New Roman" w:cs="Times New Roman"/>
          <w:sz w:val="28"/>
          <w:szCs w:val="28"/>
        </w:rPr>
        <w:t xml:space="preserve">пятимесячный ребёнок узнаёт мать. У него возникает ориентировочная реакция на новизну ситуации. Малыш прислушивается и присматривается, начинает по – 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F14AB8">
        <w:rPr>
          <w:rFonts w:ascii="Times New Roman" w:hAnsi="Times New Roman" w:cs="Times New Roman"/>
          <w:sz w:val="28"/>
          <w:szCs w:val="28"/>
        </w:rPr>
        <w:t xml:space="preserve"> реагировать на близких и незнакомых людей. Может расплакаться, если незнакомый человек заговорит с ним или возьмёт его на руки. Улыбается другим детям, пытается привлечь к ним внимание.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F14AB8">
        <w:rPr>
          <w:rFonts w:ascii="Times New Roman" w:hAnsi="Times New Roman" w:cs="Times New Roman"/>
          <w:sz w:val="28"/>
          <w:szCs w:val="28"/>
        </w:rPr>
        <w:t>Для расширения ориентировки в окружающем подносите ребёнка к зеркалу, выносите в другую комнату, показывайте в окно машины, дома, людей, деревья.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F14AB8" w:rsidRPr="00F14AB8" w:rsidRDefault="00F14AB8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ШКОЛА РАЗВИТИЯ </w:t>
      </w:r>
    </w:p>
    <w:p w:rsidR="00BE46D9" w:rsidRPr="00F14AB8" w:rsidRDefault="00F17414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Дата 21. 01.</w:t>
      </w:r>
      <w:r w:rsidR="00BE46D9" w:rsidRPr="00F14AB8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ГОЛОСОВЫЕ РЕАКЦИИ И АРТИКУЛЯЦИОННАЯ МОТОРИКА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Произносите слоги и слова с разной интонацией, привлекайте внимание ребёнка к своему лицу. С улыбкой, то наклоняясь к лицу ребёнка, то отдаляясь от него, отчётливо произносите определённые звуки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, делайте паузы, давая возможность малышу ответить. Во время общения называйте имя малыша, 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>подуйте</w:t>
      </w:r>
      <w:proofErr w:type="gramEnd"/>
      <w:r w:rsidRPr="00F14AB8">
        <w:rPr>
          <w:rFonts w:ascii="Times New Roman" w:hAnsi="Times New Roman" w:cs="Times New Roman"/>
          <w:sz w:val="28"/>
          <w:szCs w:val="28"/>
        </w:rPr>
        <w:t xml:space="preserve"> пощелкайте языком, дождитесь его взгляда. Повторяйте звуки, которые произносит малыш, с разной интонацией. Как правило, дети реагируют соответствующим образом на разную интонацию в голосе. На строгий тон они замедляют движения, прислушиваются. На ласковый тон оживляются, улыбаются, отвечают радостными звуками.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 </w:t>
      </w:r>
      <w:r w:rsidRPr="00F14AB8">
        <w:rPr>
          <w:rFonts w:ascii="Times New Roman" w:hAnsi="Times New Roman" w:cs="Times New Roman"/>
          <w:sz w:val="28"/>
          <w:szCs w:val="28"/>
        </w:rPr>
        <w:t xml:space="preserve">Разговаривая с малышом, пощекочите его, погладьте. Ваш голос и улыбка в сочетании с тактильно – двигательной стимуляцией помогут малышу не только улыбнуться, но и засмеяться, долго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>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ШКОЛА РАЗВИТИЯ </w:t>
      </w:r>
    </w:p>
    <w:p w:rsidR="00BE46D9" w:rsidRPr="00F14AB8" w:rsidRDefault="00F17414" w:rsidP="00BE46D9">
      <w:pPr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Дата 21. 01.</w:t>
      </w:r>
      <w:r w:rsidR="00BE46D9" w:rsidRPr="00F14AB8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</w:p>
    <w:p w:rsidR="00BE46D9" w:rsidRPr="00F14AB8" w:rsidRDefault="00BE46D9" w:rsidP="00BE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Развитие двигательных  и зрительно – слуховых реакций ребёнка способствует установлению новых связей с внешним миром, формированию общих движений и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целеноправленных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движений рук.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  Для развития действий с предметами необходимо подвешивать игрушки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4AB8">
        <w:rPr>
          <w:rFonts w:ascii="Times New Roman" w:hAnsi="Times New Roman" w:cs="Times New Roman"/>
          <w:sz w:val="28"/>
          <w:szCs w:val="28"/>
        </w:rPr>
        <w:t xml:space="preserve"> удобные для захватывания, на высоте вытянутой руки ребёнка.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F14AB8">
        <w:rPr>
          <w:rFonts w:ascii="Times New Roman" w:hAnsi="Times New Roman" w:cs="Times New Roman"/>
          <w:sz w:val="28"/>
          <w:szCs w:val="28"/>
        </w:rPr>
        <w:t xml:space="preserve"> Не следует давать слишком много игрушек, лучше их чаще менять.</w:t>
      </w:r>
    </w:p>
    <w:p w:rsidR="00BE46D9" w:rsidRPr="00F14AB8" w:rsidRDefault="00BE46D9" w:rsidP="00BE46D9">
      <w:pPr>
        <w:rPr>
          <w:rFonts w:ascii="Times New Roman" w:hAnsi="Times New Roman" w:cs="Times New Roman"/>
          <w:i/>
          <w:sz w:val="28"/>
          <w:szCs w:val="28"/>
        </w:rPr>
      </w:pPr>
      <w:r w:rsidRPr="00F14AB8">
        <w:rPr>
          <w:rFonts w:ascii="Times New Roman" w:hAnsi="Times New Roman" w:cs="Times New Roman"/>
          <w:i/>
          <w:sz w:val="28"/>
          <w:szCs w:val="28"/>
        </w:rPr>
        <w:t xml:space="preserve">  Усложнение движения. Давайте такие игрушки, которые требуют большей координаци</w:t>
      </w:r>
      <w:proofErr w:type="gramStart"/>
      <w:r w:rsidRPr="00F14AB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F14AB8">
        <w:rPr>
          <w:rFonts w:ascii="Times New Roman" w:hAnsi="Times New Roman" w:cs="Times New Roman"/>
          <w:i/>
          <w:sz w:val="28"/>
          <w:szCs w:val="28"/>
        </w:rPr>
        <w:t xml:space="preserve"> различной формы погремушки, подвески).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F14AB8">
        <w:rPr>
          <w:rFonts w:ascii="Times New Roman" w:hAnsi="Times New Roman" w:cs="Times New Roman"/>
          <w:sz w:val="28"/>
          <w:szCs w:val="28"/>
        </w:rPr>
        <w:t>Чтобы ребёнок получал различные тактильные ощущения, предлагайте для ощупывания игрушки из различного материала и разной фактуры</w:t>
      </w:r>
      <w:proofErr w:type="gramStart"/>
      <w:r w:rsidRPr="00F14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 xml:space="preserve">!!! Обратите внимание: </w:t>
      </w:r>
      <w:r w:rsidRPr="00F14AB8">
        <w:rPr>
          <w:rFonts w:ascii="Times New Roman" w:hAnsi="Times New Roman" w:cs="Times New Roman"/>
          <w:sz w:val="28"/>
          <w:szCs w:val="28"/>
        </w:rPr>
        <w:t>с 4-5 месяцев дети начинают всё активнее реагировать на игрушки, отличающиеся по цвету или форме.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Ребёнок уже не случайно, а </w:t>
      </w:r>
      <w:proofErr w:type="spellStart"/>
      <w:r w:rsidRPr="00F14AB8">
        <w:rPr>
          <w:rFonts w:ascii="Times New Roman" w:hAnsi="Times New Roman" w:cs="Times New Roman"/>
          <w:sz w:val="28"/>
          <w:szCs w:val="28"/>
        </w:rPr>
        <w:t>целеноправленно</w:t>
      </w:r>
      <w:proofErr w:type="spellEnd"/>
      <w:r w:rsidRPr="00F14AB8">
        <w:rPr>
          <w:rFonts w:ascii="Times New Roman" w:hAnsi="Times New Roman" w:cs="Times New Roman"/>
          <w:sz w:val="28"/>
          <w:szCs w:val="28"/>
        </w:rPr>
        <w:t xml:space="preserve"> дотрагивается до погремушек, ощупывает и захватывает их. К 6 месяцам, научившись братьи удерживать игрушку, ребёнок самостоятельно рассматривает её, перекладывает  из руки в руку, размахивает и постукивает ею, бросает её.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b/>
          <w:sz w:val="28"/>
          <w:szCs w:val="28"/>
        </w:rPr>
        <w:t>Совет</w:t>
      </w:r>
      <w:r w:rsidRPr="00F14AB8">
        <w:rPr>
          <w:rFonts w:ascii="Times New Roman" w:hAnsi="Times New Roman" w:cs="Times New Roman"/>
          <w:sz w:val="28"/>
          <w:szCs w:val="28"/>
        </w:rPr>
        <w:t>. Проследите,  чтобы ребёнок схватывал предмет не мизинцем и безымянным пальцами, а с участием большого, указательного и среднего пальцев.</w:t>
      </w:r>
    </w:p>
    <w:p w:rsidR="00BE46D9" w:rsidRPr="00F14AB8" w:rsidRDefault="00BE46D9" w:rsidP="00BE46D9">
      <w:p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Игрушки, рекомендуемые в данном возрасте:</w:t>
      </w:r>
    </w:p>
    <w:p w:rsidR="00BE46D9" w:rsidRPr="00F14AB8" w:rsidRDefault="00BE46D9" w:rsidP="00BE4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Игрушки на рукоятке (погремушки с подвижными деталями, звуковые молоточки);</w:t>
      </w:r>
    </w:p>
    <w:p w:rsidR="00BE46D9" w:rsidRPr="00F14AB8" w:rsidRDefault="00BE46D9" w:rsidP="00BE4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lastRenderedPageBreak/>
        <w:t>Игрушки с заметными на ощупь неровностями: рубчиками, дырочками, выпуклостями (ёжики, мячики с углублениями);</w:t>
      </w:r>
    </w:p>
    <w:p w:rsidR="00BE46D9" w:rsidRPr="00F14AB8" w:rsidRDefault="00BE46D9" w:rsidP="00BE4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 xml:space="preserve"> Игрушки – пищалки;</w:t>
      </w:r>
    </w:p>
    <w:p w:rsidR="00BE46D9" w:rsidRPr="00F14AB8" w:rsidRDefault="00BE46D9" w:rsidP="00BE4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Куклы – неваляшки, машинки, каталки;</w:t>
      </w:r>
    </w:p>
    <w:p w:rsidR="00504C06" w:rsidRPr="00F14AB8" w:rsidRDefault="00BE46D9" w:rsidP="00BE46D9">
      <w:pPr>
        <w:pStyle w:val="a3"/>
        <w:numPr>
          <w:ilvl w:val="0"/>
          <w:numId w:val="5"/>
        </w:numPr>
        <w:rPr>
          <w:sz w:val="28"/>
          <w:szCs w:val="28"/>
        </w:rPr>
      </w:pPr>
      <w:r w:rsidRPr="00F14AB8">
        <w:rPr>
          <w:rFonts w:ascii="Times New Roman" w:hAnsi="Times New Roman" w:cs="Times New Roman"/>
          <w:sz w:val="28"/>
          <w:szCs w:val="28"/>
        </w:rPr>
        <w:t>Игрушки животных из различных  материалов и разной упругости (плюшевые, поролоновые, резиновые) размером 10 – 20 см.</w:t>
      </w:r>
      <w:r w:rsidRPr="00F14AB8">
        <w:rPr>
          <w:sz w:val="28"/>
          <w:szCs w:val="28"/>
        </w:rPr>
        <w:t xml:space="preserve"> </w:t>
      </w:r>
    </w:p>
    <w:sectPr w:rsidR="00504C06" w:rsidRPr="00F14AB8" w:rsidSect="0050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14" w:rsidRDefault="00F17414" w:rsidP="00F17414">
      <w:pPr>
        <w:spacing w:after="0" w:line="240" w:lineRule="auto"/>
      </w:pPr>
      <w:r>
        <w:separator/>
      </w:r>
    </w:p>
  </w:endnote>
  <w:endnote w:type="continuationSeparator" w:id="0">
    <w:p w:rsidR="00F17414" w:rsidRDefault="00F17414" w:rsidP="00F1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14" w:rsidRDefault="00F17414" w:rsidP="00F17414">
      <w:pPr>
        <w:spacing w:after="0" w:line="240" w:lineRule="auto"/>
      </w:pPr>
      <w:r>
        <w:separator/>
      </w:r>
    </w:p>
  </w:footnote>
  <w:footnote w:type="continuationSeparator" w:id="0">
    <w:p w:rsidR="00F17414" w:rsidRDefault="00F17414" w:rsidP="00F1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6D"/>
    <w:multiLevelType w:val="hybridMultilevel"/>
    <w:tmpl w:val="299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14E"/>
    <w:multiLevelType w:val="hybridMultilevel"/>
    <w:tmpl w:val="10B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34B6"/>
    <w:multiLevelType w:val="hybridMultilevel"/>
    <w:tmpl w:val="EBC0BD16"/>
    <w:lvl w:ilvl="0" w:tplc="43B4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6361"/>
    <w:multiLevelType w:val="hybridMultilevel"/>
    <w:tmpl w:val="2778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2267F"/>
    <w:multiLevelType w:val="hybridMultilevel"/>
    <w:tmpl w:val="3F26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55"/>
    <w:rsid w:val="002A5B77"/>
    <w:rsid w:val="00504C06"/>
    <w:rsid w:val="00A01A9A"/>
    <w:rsid w:val="00BE46D9"/>
    <w:rsid w:val="00F01155"/>
    <w:rsid w:val="00F14AB8"/>
    <w:rsid w:val="00F1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D9"/>
    <w:pPr>
      <w:ind w:left="720"/>
      <w:contextualSpacing/>
    </w:pPr>
  </w:style>
  <w:style w:type="table" w:styleId="a4">
    <w:name w:val="Table Grid"/>
    <w:basedOn w:val="a1"/>
    <w:uiPriority w:val="59"/>
    <w:rsid w:val="00B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414"/>
  </w:style>
  <w:style w:type="paragraph" w:styleId="a7">
    <w:name w:val="footer"/>
    <w:basedOn w:val="a"/>
    <w:link w:val="a8"/>
    <w:uiPriority w:val="99"/>
    <w:semiHidden/>
    <w:unhideWhenUsed/>
    <w:rsid w:val="00F1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7A6F-988E-4D15-AB89-CA8B3D9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4</cp:revision>
  <dcterms:created xsi:type="dcterms:W3CDTF">2016-06-29T16:53:00Z</dcterms:created>
  <dcterms:modified xsi:type="dcterms:W3CDTF">2016-07-07T23:14:00Z</dcterms:modified>
</cp:coreProperties>
</file>